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Try doing two words a night. Bring your spelling sheets in on the following Thursday. </w:t>
      </w:r>
    </w:p>
    <w:p w:rsidR="00000000" w:rsidDel="00000000" w:rsidP="00000000" w:rsidRDefault="00000000" w:rsidRPr="00000000" w14:paraId="00000002">
      <w:pPr>
        <w:numPr>
          <w:ilvl w:val="0"/>
          <w:numId w:val="1"/>
        </w:numPr>
        <w:pBdr>
          <w:top w:space="0" w:sz="0" w:val="nil"/>
          <w:left w:space="0" w:sz="0" w:val="nil"/>
          <w:bottom w:space="0" w:sz="0" w:val="nil"/>
          <w:right w:space="0" w:sz="0" w:val="nil"/>
          <w:between w:space="0" w:sz="0" w:val="nil"/>
        </w:pBdr>
        <w:spacing w:after="0" w:lineRule="auto"/>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Practise your best handwriting every time you write the word.</w:t>
      </w:r>
    </w:p>
    <w:p w:rsidR="00000000" w:rsidDel="00000000" w:rsidP="00000000" w:rsidRDefault="00000000" w:rsidRPr="00000000" w14:paraId="00000003">
      <w:pPr>
        <w:numPr>
          <w:ilvl w:val="0"/>
          <w:numId w:val="1"/>
        </w:numPr>
        <w:pBdr>
          <w:top w:space="0" w:sz="0" w:val="nil"/>
          <w:left w:space="0" w:sz="0" w:val="nil"/>
          <w:bottom w:space="0" w:sz="0" w:val="nil"/>
          <w:right w:space="0" w:sz="0" w:val="nil"/>
          <w:between w:space="0" w:sz="0" w:val="nil"/>
        </w:pBdr>
        <w:ind w:left="720" w:hanging="360"/>
        <w:rPr>
          <w:rFonts w:ascii="Caveat" w:cs="Caveat" w:eastAsia="Caveat" w:hAnsi="Caveat"/>
          <w:color w:val="000000"/>
          <w:sz w:val="24"/>
          <w:szCs w:val="24"/>
        </w:rPr>
      </w:pPr>
      <w:r w:rsidDel="00000000" w:rsidR="00000000" w:rsidRPr="00000000">
        <w:rPr>
          <w:rFonts w:ascii="Caveat" w:cs="Caveat" w:eastAsia="Caveat" w:hAnsi="Caveat"/>
          <w:color w:val="000000"/>
          <w:sz w:val="24"/>
          <w:szCs w:val="24"/>
          <w:rtl w:val="0"/>
        </w:rPr>
        <w:t xml:space="preserve">Check your spelling is correct </w:t>
      </w:r>
      <w:r w:rsidDel="00000000" w:rsidR="00000000" w:rsidRPr="00000000">
        <w:rPr>
          <w:rFonts w:ascii="Caveat" w:cs="Caveat" w:eastAsia="Caveat" w:hAnsi="Caveat"/>
          <w:b w:val="1"/>
          <w:i w:val="1"/>
          <w:color w:val="ff0000"/>
          <w:sz w:val="24"/>
          <w:szCs w:val="24"/>
          <w:u w:val="single"/>
          <w:rtl w:val="0"/>
        </w:rPr>
        <w:t xml:space="preserve">EVERY SINGLE TIME</w:t>
      </w:r>
      <w:r w:rsidDel="00000000" w:rsidR="00000000" w:rsidRPr="00000000">
        <w:rPr>
          <w:rFonts w:ascii="Caveat" w:cs="Caveat" w:eastAsia="Caveat" w:hAnsi="Caveat"/>
          <w:color w:val="ff0000"/>
          <w:sz w:val="24"/>
          <w:szCs w:val="24"/>
          <w:rtl w:val="0"/>
        </w:rPr>
        <w:t xml:space="preserve"> </w:t>
      </w:r>
      <w:r w:rsidDel="00000000" w:rsidR="00000000" w:rsidRPr="00000000">
        <w:rPr>
          <w:rFonts w:ascii="Caveat" w:cs="Caveat" w:eastAsia="Caveat" w:hAnsi="Caveat"/>
          <w:color w:val="000000"/>
          <w:sz w:val="24"/>
          <w:szCs w:val="24"/>
          <w:rtl w:val="0"/>
        </w:rPr>
        <w:t xml:space="preserve">so that you aren’t spelling it incorrectly.</w:t>
      </w:r>
    </w:p>
    <w:tbl>
      <w:tblPr>
        <w:tblStyle w:val="Table1"/>
        <w:tblW w:w="139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40"/>
        <w:gridCol w:w="1500"/>
        <w:gridCol w:w="1620"/>
        <w:gridCol w:w="1665"/>
        <w:gridCol w:w="1995"/>
        <w:gridCol w:w="2040"/>
        <w:gridCol w:w="1665"/>
        <w:gridCol w:w="1410"/>
        <w:tblGridChange w:id="0">
          <w:tblGrid>
            <w:gridCol w:w="2040"/>
            <w:gridCol w:w="1500"/>
            <w:gridCol w:w="1620"/>
            <w:gridCol w:w="1665"/>
            <w:gridCol w:w="1995"/>
            <w:gridCol w:w="2040"/>
            <w:gridCol w:w="1665"/>
            <w:gridCol w:w="1410"/>
          </w:tblGrid>
        </w:tblGridChange>
      </w:tblGrid>
      <w:tr>
        <w:trPr>
          <w:cantSplit w:val="0"/>
          <w:tblHeader w:val="0"/>
        </w:trPr>
        <w:tc>
          <w:tcPr/>
          <w:p w:rsidR="00000000" w:rsidDel="00000000" w:rsidP="00000000" w:rsidRDefault="00000000" w:rsidRPr="00000000" w14:paraId="00000004">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Word to spell</w:t>
            </w:r>
          </w:p>
          <w:p w:rsidR="00000000" w:rsidDel="00000000" w:rsidP="00000000" w:rsidRDefault="00000000" w:rsidRPr="00000000" w14:paraId="00000005">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(Highlight the tricky part of the word in a different colour.)</w:t>
            </w:r>
          </w:p>
          <w:p w:rsidR="00000000" w:rsidDel="00000000" w:rsidP="00000000" w:rsidRDefault="00000000" w:rsidRPr="00000000" w14:paraId="00000006">
            <w:pPr>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What does the word mean?</w:t>
            </w:r>
          </w:p>
        </w:tc>
        <w:tc>
          <w:tcPr/>
          <w:p w:rsidR="00000000" w:rsidDel="00000000" w:rsidP="00000000" w:rsidRDefault="00000000" w:rsidRPr="00000000" w14:paraId="00000007">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color w:val="ff0000"/>
                <w:sz w:val="20"/>
                <w:szCs w:val="20"/>
                <w:rtl w:val="0"/>
              </w:rPr>
              <w:t xml:space="preserve">R</w:t>
            </w:r>
            <w:r w:rsidDel="00000000" w:rsidR="00000000" w:rsidRPr="00000000">
              <w:rPr>
                <w:rFonts w:ascii="Comic Sans MS" w:cs="Comic Sans MS" w:eastAsia="Comic Sans MS" w:hAnsi="Comic Sans MS"/>
                <w:color w:val="ffff00"/>
                <w:sz w:val="20"/>
                <w:szCs w:val="20"/>
                <w:rtl w:val="0"/>
              </w:rPr>
              <w:t xml:space="preserve">a</w:t>
            </w:r>
            <w:r w:rsidDel="00000000" w:rsidR="00000000" w:rsidRPr="00000000">
              <w:rPr>
                <w:rFonts w:ascii="Comic Sans MS" w:cs="Comic Sans MS" w:eastAsia="Comic Sans MS" w:hAnsi="Comic Sans MS"/>
                <w:color w:val="ed7d31"/>
                <w:sz w:val="20"/>
                <w:szCs w:val="20"/>
                <w:rtl w:val="0"/>
              </w:rPr>
              <w:t xml:space="preserve">i</w:t>
            </w:r>
            <w:r w:rsidDel="00000000" w:rsidR="00000000" w:rsidRPr="00000000">
              <w:rPr>
                <w:rFonts w:ascii="Comic Sans MS" w:cs="Comic Sans MS" w:eastAsia="Comic Sans MS" w:hAnsi="Comic Sans MS"/>
                <w:color w:val="70ad47"/>
                <w:sz w:val="20"/>
                <w:szCs w:val="20"/>
                <w:rtl w:val="0"/>
              </w:rPr>
              <w:t xml:space="preserve">n</w:t>
            </w:r>
            <w:r w:rsidDel="00000000" w:rsidR="00000000" w:rsidRPr="00000000">
              <w:rPr>
                <w:rFonts w:ascii="Comic Sans MS" w:cs="Comic Sans MS" w:eastAsia="Comic Sans MS" w:hAnsi="Comic Sans MS"/>
                <w:color w:val="00b0f0"/>
                <w:sz w:val="20"/>
                <w:szCs w:val="20"/>
                <w:rtl w:val="0"/>
              </w:rPr>
              <w:t xml:space="preserve">b</w:t>
            </w:r>
            <w:r w:rsidDel="00000000" w:rsidR="00000000" w:rsidRPr="00000000">
              <w:rPr>
                <w:rFonts w:ascii="Comic Sans MS" w:cs="Comic Sans MS" w:eastAsia="Comic Sans MS" w:hAnsi="Comic Sans MS"/>
                <w:color w:val="ff33cc"/>
                <w:sz w:val="20"/>
                <w:szCs w:val="20"/>
                <w:rtl w:val="0"/>
              </w:rPr>
              <w:t xml:space="preserve">o</w:t>
            </w:r>
            <w:r w:rsidDel="00000000" w:rsidR="00000000" w:rsidRPr="00000000">
              <w:rPr>
                <w:rFonts w:ascii="Comic Sans MS" w:cs="Comic Sans MS" w:eastAsia="Comic Sans MS" w:hAnsi="Comic Sans MS"/>
                <w:color w:val="9900cc"/>
                <w:sz w:val="20"/>
                <w:szCs w:val="20"/>
                <w:rtl w:val="0"/>
              </w:rPr>
              <w:t xml:space="preserve">w </w:t>
            </w:r>
            <w:r w:rsidDel="00000000" w:rsidR="00000000" w:rsidRPr="00000000">
              <w:rPr>
                <w:rFonts w:ascii="Comic Sans MS" w:cs="Comic Sans MS" w:eastAsia="Comic Sans MS" w:hAnsi="Comic Sans MS"/>
                <w:color w:val="ff0000"/>
                <w:sz w:val="20"/>
                <w:szCs w:val="20"/>
                <w:rtl w:val="0"/>
              </w:rPr>
              <w:t xml:space="preserve">C</w:t>
            </w:r>
            <w:r w:rsidDel="00000000" w:rsidR="00000000" w:rsidRPr="00000000">
              <w:rPr>
                <w:rFonts w:ascii="Comic Sans MS" w:cs="Comic Sans MS" w:eastAsia="Comic Sans MS" w:hAnsi="Comic Sans MS"/>
                <w:color w:val="ed7d31"/>
                <w:sz w:val="20"/>
                <w:szCs w:val="20"/>
                <w:rtl w:val="0"/>
              </w:rPr>
              <w:t xml:space="preserve">o</w:t>
            </w:r>
            <w:r w:rsidDel="00000000" w:rsidR="00000000" w:rsidRPr="00000000">
              <w:rPr>
                <w:rFonts w:ascii="Comic Sans MS" w:cs="Comic Sans MS" w:eastAsia="Comic Sans MS" w:hAnsi="Comic Sans MS"/>
                <w:color w:val="ffff00"/>
                <w:sz w:val="20"/>
                <w:szCs w:val="20"/>
                <w:rtl w:val="0"/>
              </w:rPr>
              <w:t xml:space="preserve">l</w:t>
            </w:r>
            <w:r w:rsidDel="00000000" w:rsidR="00000000" w:rsidRPr="00000000">
              <w:rPr>
                <w:rFonts w:ascii="Comic Sans MS" w:cs="Comic Sans MS" w:eastAsia="Comic Sans MS" w:hAnsi="Comic Sans MS"/>
                <w:color w:val="00b050"/>
                <w:sz w:val="20"/>
                <w:szCs w:val="20"/>
                <w:rtl w:val="0"/>
              </w:rPr>
              <w:t xml:space="preserve">o</w:t>
            </w:r>
            <w:r w:rsidDel="00000000" w:rsidR="00000000" w:rsidRPr="00000000">
              <w:rPr>
                <w:rFonts w:ascii="Comic Sans MS" w:cs="Comic Sans MS" w:eastAsia="Comic Sans MS" w:hAnsi="Comic Sans MS"/>
                <w:color w:val="00b0f0"/>
                <w:sz w:val="20"/>
                <w:szCs w:val="20"/>
                <w:rtl w:val="0"/>
              </w:rPr>
              <w:t xml:space="preserve">u</w:t>
            </w:r>
            <w:r w:rsidDel="00000000" w:rsidR="00000000" w:rsidRPr="00000000">
              <w:rPr>
                <w:rFonts w:ascii="Comic Sans MS" w:cs="Comic Sans MS" w:eastAsia="Comic Sans MS" w:hAnsi="Comic Sans MS"/>
                <w:color w:val="ff33cc"/>
                <w:sz w:val="20"/>
                <w:szCs w:val="20"/>
                <w:rtl w:val="0"/>
              </w:rPr>
              <w:t xml:space="preserve">r</w:t>
            </w:r>
            <w:r w:rsidDel="00000000" w:rsidR="00000000" w:rsidRPr="00000000">
              <w:rPr>
                <w:rFonts w:ascii="Comic Sans MS" w:cs="Comic Sans MS" w:eastAsia="Comic Sans MS" w:hAnsi="Comic Sans MS"/>
                <w:color w:val="9900cc"/>
                <w:sz w:val="20"/>
                <w:szCs w:val="20"/>
                <w:rtl w:val="0"/>
              </w:rPr>
              <w:t xml:space="preserve">s</w:t>
            </w:r>
            <w:r w:rsidDel="00000000" w:rsidR="00000000" w:rsidRPr="00000000">
              <w:rPr>
                <w:rtl w:val="0"/>
              </w:rPr>
            </w:r>
          </w:p>
        </w:tc>
        <w:tc>
          <w:tcPr/>
          <w:p w:rsidR="00000000" w:rsidDel="00000000" w:rsidP="00000000" w:rsidRDefault="00000000" w:rsidRPr="00000000" w14:paraId="00000008">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CAPITAL LETTERS</w:t>
            </w:r>
          </w:p>
        </w:tc>
        <w:tc>
          <w:tcPr/>
          <w:p w:rsidR="00000000" w:rsidDel="00000000" w:rsidP="00000000" w:rsidRDefault="00000000" w:rsidRPr="00000000" w14:paraId="00000009">
            <w:pPr>
              <w:jc w:val="center"/>
              <w:rPr>
                <w:rFonts w:ascii="Architects Daughter" w:cs="Architects Daughter" w:eastAsia="Architects Daughter" w:hAnsi="Architects Daughter"/>
                <w:sz w:val="28"/>
                <w:szCs w:val="28"/>
              </w:rPr>
            </w:pPr>
            <w:r w:rsidDel="00000000" w:rsidR="00000000" w:rsidRPr="00000000">
              <w:rPr>
                <w:rFonts w:ascii="Architects Daughter" w:cs="Architects Daughter" w:eastAsia="Architects Daughter" w:hAnsi="Architects Daughter"/>
                <w:sz w:val="28"/>
                <w:szCs w:val="28"/>
                <w:rtl w:val="0"/>
              </w:rPr>
              <w:t xml:space="preserve">Different font</w:t>
            </w:r>
          </w:p>
        </w:tc>
        <w:tc>
          <w:tcPr/>
          <w:p w:rsidR="00000000" w:rsidDel="00000000" w:rsidP="00000000" w:rsidRDefault="00000000" w:rsidRPr="00000000" w14:paraId="0000000A">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Look, say, trace, cover, check</w:t>
            </w:r>
          </w:p>
          <w:p w:rsidR="00000000" w:rsidDel="00000000" w:rsidP="00000000" w:rsidRDefault="00000000" w:rsidRPr="00000000" w14:paraId="0000000B">
            <w:pPr>
              <w:jc w:val="center"/>
              <w:rPr>
                <w:rFonts w:ascii="Comic Sans MS" w:cs="Comic Sans MS" w:eastAsia="Comic Sans MS" w:hAnsi="Comic Sans MS"/>
                <w:sz w:val="20"/>
                <w:szCs w:val="20"/>
              </w:rPr>
            </w:pPr>
            <w:r w:rsidDel="00000000" w:rsidR="00000000" w:rsidRPr="00000000">
              <w:rPr>
                <w:sz w:val="20"/>
                <w:szCs w:val="20"/>
              </w:rPr>
              <w:drawing>
                <wp:inline distB="0" distT="0" distL="0" distR="0">
                  <wp:extent cx="1196410" cy="275743"/>
                  <wp:effectExtent b="0" l="0" r="0" t="0"/>
                  <wp:docPr id="27"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1196410" cy="275743"/>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0C">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Find the rule.</w:t>
            </w:r>
          </w:p>
          <w:p w:rsidR="00000000" w:rsidDel="00000000" w:rsidP="00000000" w:rsidRDefault="00000000" w:rsidRPr="00000000" w14:paraId="0000000D">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Are there exceptions to this rule?</w:t>
            </w:r>
          </w:p>
          <w:p w:rsidR="00000000" w:rsidDel="00000000" w:rsidP="00000000" w:rsidRDefault="00000000" w:rsidRPr="00000000" w14:paraId="0000000E">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     </w:t>
            </w:r>
            <w:r w:rsidDel="00000000" w:rsidR="00000000" w:rsidRPr="00000000">
              <w:rPr>
                <w:sz w:val="20"/>
                <w:szCs w:val="20"/>
              </w:rPr>
              <w:drawing>
                <wp:inline distB="0" distT="0" distL="0" distR="0">
                  <wp:extent cx="382922" cy="340820"/>
                  <wp:effectExtent b="0" l="0" r="0" t="0"/>
                  <wp:docPr descr="Rules at Work Clipart" id="29" name="image1.jpg"/>
                  <a:graphic>
                    <a:graphicData uri="http://schemas.openxmlformats.org/drawingml/2006/picture">
                      <pic:pic>
                        <pic:nvPicPr>
                          <pic:cNvPr descr="Rules at Work Clipart" id="0" name="image1.jpg"/>
                          <pic:cNvPicPr preferRelativeResize="0"/>
                        </pic:nvPicPr>
                        <pic:blipFill>
                          <a:blip r:embed="rId8"/>
                          <a:srcRect b="0" l="0" r="0" t="0"/>
                          <a:stretch>
                            <a:fillRect/>
                          </a:stretch>
                        </pic:blipFill>
                        <pic:spPr>
                          <a:xfrm>
                            <a:off x="0" y="0"/>
                            <a:ext cx="382922" cy="340820"/>
                          </a:xfrm>
                          <a:prstGeom prst="rect"/>
                          <a:ln/>
                        </pic:spPr>
                      </pic:pic>
                    </a:graphicData>
                  </a:graphic>
                </wp:inline>
              </w:drawing>
            </w:r>
            <w:r w:rsidDel="00000000" w:rsidR="00000000" w:rsidRPr="00000000">
              <w:rPr>
                <w:sz w:val="20"/>
                <w:szCs w:val="20"/>
              </w:rPr>
              <mc:AlternateContent>
                <mc:Choice Requires="wpg">
                  <w:drawing>
                    <wp:inline distB="0" distT="0" distL="0" distR="0">
                      <wp:extent cx="361950" cy="361950"/>
                      <wp:effectExtent b="0" l="0" r="0" t="0"/>
                      <wp:docPr descr="spelling rules" id="26"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61950" cy="361950"/>
                      <wp:effectExtent b="0" l="0" r="0" t="0"/>
                      <wp:docPr descr="spelling rules" id="26" name="image4.png"/>
                      <a:graphic>
                        <a:graphicData uri="http://schemas.openxmlformats.org/drawingml/2006/picture">
                          <pic:pic>
                            <pic:nvPicPr>
                              <pic:cNvPr descr="spelling rules" id="0" name="image4.png"/>
                              <pic:cNvPicPr preferRelativeResize="0"/>
                            </pic:nvPicPr>
                            <pic:blipFill>
                              <a:blip r:embed="rId9"/>
                              <a:srcRect/>
                              <a:stretch>
                                <a:fillRect/>
                              </a:stretch>
                            </pic:blipFill>
                            <pic:spPr>
                              <a:xfrm>
                                <a:off x="0" y="0"/>
                                <a:ext cx="361950" cy="361950"/>
                              </a:xfrm>
                              <a:prstGeom prst="rect"/>
                              <a:ln/>
                            </pic:spPr>
                          </pic:pic>
                        </a:graphicData>
                      </a:graphic>
                    </wp:inline>
                  </w:drawing>
                </mc:Fallback>
              </mc:AlternateContent>
            </w:r>
            <w:r w:rsidDel="00000000" w:rsidR="00000000" w:rsidRPr="00000000">
              <w:rPr>
                <w:rtl w:val="0"/>
              </w:rPr>
            </w:r>
          </w:p>
        </w:tc>
        <w:tc>
          <w:tcPr/>
          <w:p w:rsidR="00000000" w:rsidDel="00000000" w:rsidP="00000000" w:rsidRDefault="00000000" w:rsidRPr="00000000" w14:paraId="0000000F">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Etymology</w:t>
            </w:r>
          </w:p>
          <w:p w:rsidR="00000000" w:rsidDel="00000000" w:rsidP="00000000" w:rsidRDefault="00000000" w:rsidRPr="00000000" w14:paraId="00000010">
            <w:pPr>
              <w:jc w:val="center"/>
              <w:rPr>
                <w:rFonts w:ascii="Comic Sans MS" w:cs="Comic Sans MS" w:eastAsia="Comic Sans MS" w:hAnsi="Comic Sans MS"/>
                <w:sz w:val="12"/>
                <w:szCs w:val="12"/>
              </w:rPr>
            </w:pPr>
            <w:r w:rsidDel="00000000" w:rsidR="00000000" w:rsidRPr="00000000">
              <w:rPr>
                <w:rFonts w:ascii="Comic Sans MS" w:cs="Comic Sans MS" w:eastAsia="Comic Sans MS" w:hAnsi="Comic Sans MS"/>
                <w:sz w:val="18"/>
                <w:szCs w:val="18"/>
                <w:rtl w:val="0"/>
              </w:rPr>
              <w:t xml:space="preserve">Find the origin of the word </w:t>
            </w:r>
            <w:r w:rsidDel="00000000" w:rsidR="00000000" w:rsidRPr="00000000">
              <w:rPr>
                <w:rFonts w:ascii="Comic Sans MS" w:cs="Comic Sans MS" w:eastAsia="Comic Sans MS" w:hAnsi="Comic Sans MS"/>
                <w:sz w:val="12"/>
                <w:szCs w:val="12"/>
                <w:rtl w:val="0"/>
              </w:rPr>
              <w:t xml:space="preserve">e.g Greek - meaning new.</w:t>
            </w:r>
          </w:p>
          <w:p w:rsidR="00000000" w:rsidDel="00000000" w:rsidP="00000000" w:rsidRDefault="00000000" w:rsidRPr="00000000" w14:paraId="00000011">
            <w:pPr>
              <w:jc w:val="center"/>
              <w:rPr>
                <w:rFonts w:ascii="Comic Sans MS" w:cs="Comic Sans MS" w:eastAsia="Comic Sans MS" w:hAnsi="Comic Sans MS"/>
                <w:sz w:val="20"/>
                <w:szCs w:val="20"/>
              </w:rPr>
            </w:pPr>
            <w:r w:rsidDel="00000000" w:rsidR="00000000" w:rsidRPr="00000000">
              <w:rPr/>
              <w:drawing>
                <wp:inline distB="0" distT="0" distL="0" distR="0">
                  <wp:extent cx="581396" cy="388088"/>
                  <wp:effectExtent b="0" l="0" r="0" t="0"/>
                  <wp:docPr id="28"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81396" cy="38808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12">
            <w:pPr>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sz w:val="20"/>
                <w:szCs w:val="20"/>
                <w:rtl w:val="0"/>
              </w:rPr>
              <w:t xml:space="preserve">A word that rhymes with it or a synonym.</w:t>
            </w:r>
          </w:p>
        </w:tc>
      </w:tr>
      <w:tr>
        <w:trPr>
          <w:cantSplit w:val="0"/>
          <w:trHeight w:val="585" w:hRule="atLeast"/>
          <w:tblHeader w:val="0"/>
        </w:trPr>
        <w:tc>
          <w:tcPr/>
          <w:p w:rsidR="00000000" w:rsidDel="00000000" w:rsidP="00000000" w:rsidRDefault="00000000" w:rsidRPr="00000000" w14:paraId="00000013">
            <w:pPr>
              <w:rPr>
                <w:rFonts w:ascii="Comic Sans MS" w:cs="Comic Sans MS" w:eastAsia="Comic Sans MS" w:hAnsi="Comic Sans MS"/>
                <w:sz w:val="32"/>
                <w:szCs w:val="32"/>
              </w:rPr>
            </w:pP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ience</w:t>
            </w:r>
            <w:r w:rsidDel="00000000" w:rsidR="00000000" w:rsidRPr="00000000">
              <w:rPr>
                <w:rtl w:val="0"/>
              </w:rPr>
            </w:r>
          </w:p>
        </w:tc>
        <w:tc>
          <w:tcPr/>
          <w:p w:rsidR="00000000" w:rsidDel="00000000" w:rsidP="00000000" w:rsidRDefault="00000000" w:rsidRPr="00000000" w14:paraId="00000014">
            <w:pPr>
              <w:rPr/>
            </w:pPr>
            <w:r w:rsidDel="00000000" w:rsidR="00000000" w:rsidRPr="00000000">
              <w:rPr>
                <w:rtl w:val="0"/>
              </w:rPr>
            </w:r>
          </w:p>
        </w:tc>
        <w:tc>
          <w:tcPr/>
          <w:p w:rsidR="00000000" w:rsidDel="00000000" w:rsidP="00000000" w:rsidRDefault="00000000" w:rsidRPr="00000000" w14:paraId="00000015">
            <w:pPr>
              <w:rPr/>
            </w:pPr>
            <w:r w:rsidDel="00000000" w:rsidR="00000000" w:rsidRPr="00000000">
              <w:rPr>
                <w:rtl w:val="0"/>
              </w:rPr>
            </w:r>
          </w:p>
        </w:tc>
        <w:tc>
          <w:tcPr/>
          <w:p w:rsidR="00000000" w:rsidDel="00000000" w:rsidP="00000000" w:rsidRDefault="00000000" w:rsidRPr="00000000" w14:paraId="00000016">
            <w:pPr>
              <w:rPr/>
            </w:pPr>
            <w:r w:rsidDel="00000000" w:rsidR="00000000" w:rsidRPr="00000000">
              <w:rPr>
                <w:rtl w:val="0"/>
              </w:rPr>
            </w:r>
          </w:p>
        </w:tc>
        <w:tc>
          <w:tcPr/>
          <w:p w:rsidR="00000000" w:rsidDel="00000000" w:rsidP="00000000" w:rsidRDefault="00000000" w:rsidRPr="00000000" w14:paraId="00000017">
            <w:pPr>
              <w:rPr/>
            </w:pPr>
            <w:r w:rsidDel="00000000" w:rsidR="00000000" w:rsidRPr="00000000">
              <w:rPr>
                <w:rtl w:val="0"/>
              </w:rPr>
            </w:r>
          </w:p>
        </w:tc>
        <w:tc>
          <w:tcPr/>
          <w:p w:rsidR="00000000" w:rsidDel="00000000" w:rsidP="00000000" w:rsidRDefault="00000000" w:rsidRPr="00000000" w14:paraId="00000018">
            <w:pPr>
              <w:rPr>
                <w:rFonts w:ascii="Comic Sans MS" w:cs="Comic Sans MS" w:eastAsia="Comic Sans MS" w:hAnsi="Comic Sans MS"/>
              </w:rPr>
            </w:pPr>
            <w:r w:rsidDel="00000000" w:rsidR="00000000" w:rsidRPr="00000000">
              <w:rPr>
                <w:rtl w:val="0"/>
              </w:rPr>
            </w:r>
          </w:p>
        </w:tc>
        <w:tc>
          <w:tcPr/>
          <w:p w:rsidR="00000000" w:rsidDel="00000000" w:rsidP="00000000" w:rsidRDefault="00000000" w:rsidRPr="00000000" w14:paraId="00000019">
            <w:pPr>
              <w:rPr/>
            </w:pPr>
            <w:r w:rsidDel="00000000" w:rsidR="00000000" w:rsidRPr="00000000">
              <w:rPr>
                <w:rtl w:val="0"/>
              </w:rPr>
            </w:r>
          </w:p>
        </w:tc>
        <w:tc>
          <w:tcPr/>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tc>
      </w:tr>
      <w:tr>
        <w:trPr>
          <w:cantSplit w:val="0"/>
          <w:trHeight w:val="639" w:hRule="atLeast"/>
          <w:tblHeader w:val="0"/>
        </w:trPr>
        <w:tc>
          <w:tcPr/>
          <w:p w:rsidR="00000000" w:rsidDel="00000000" w:rsidP="00000000" w:rsidRDefault="00000000" w:rsidRPr="00000000" w14:paraId="0000001C">
            <w:pPr>
              <w:rPr>
                <w:rFonts w:ascii="Comic Sans MS" w:cs="Comic Sans MS" w:eastAsia="Comic Sans MS" w:hAnsi="Comic Sans MS"/>
                <w:sz w:val="32"/>
                <w:szCs w:val="32"/>
              </w:rPr>
            </w:pP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ene</w:t>
            </w:r>
            <w:r w:rsidDel="00000000" w:rsidR="00000000" w:rsidRPr="00000000">
              <w:rPr>
                <w:rtl w:val="0"/>
              </w:rPr>
            </w:r>
          </w:p>
        </w:tc>
        <w:tc>
          <w:tcPr/>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tc>
        <w:tc>
          <w:tcPr/>
          <w:p w:rsidR="00000000" w:rsidDel="00000000" w:rsidP="00000000" w:rsidRDefault="00000000" w:rsidRPr="00000000" w14:paraId="0000001F">
            <w:pPr>
              <w:rPr/>
            </w:pP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r>
          </w:p>
        </w:tc>
        <w:tc>
          <w:tcPr/>
          <w:p w:rsidR="00000000" w:rsidDel="00000000" w:rsidP="00000000" w:rsidRDefault="00000000" w:rsidRPr="00000000" w14:paraId="00000021">
            <w:pPr>
              <w:rPr/>
            </w:pPr>
            <w:r w:rsidDel="00000000" w:rsidR="00000000" w:rsidRPr="00000000">
              <w:rPr>
                <w:rtl w:val="0"/>
              </w:rPr>
            </w:r>
          </w:p>
        </w:tc>
        <w:tc>
          <w:tcPr/>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tc>
        <w:tc>
          <w:tcPr/>
          <w:p w:rsidR="00000000" w:rsidDel="00000000" w:rsidP="00000000" w:rsidRDefault="00000000" w:rsidRPr="00000000" w14:paraId="00000024">
            <w:pPr>
              <w:rPr/>
            </w:pPr>
            <w:r w:rsidDel="00000000" w:rsidR="00000000" w:rsidRPr="00000000">
              <w:rPr>
                <w:rtl w:val="0"/>
              </w:rPr>
            </w:r>
          </w:p>
        </w:tc>
        <w:tc>
          <w:tcPr/>
          <w:p w:rsidR="00000000" w:rsidDel="00000000" w:rsidP="00000000" w:rsidRDefault="00000000" w:rsidRPr="00000000" w14:paraId="00000025">
            <w:pPr>
              <w:rPr/>
            </w:pPr>
            <w:r w:rsidDel="00000000" w:rsidR="00000000" w:rsidRPr="00000000">
              <w:rPr>
                <w:rtl w:val="0"/>
              </w:rPr>
            </w:r>
          </w:p>
        </w:tc>
      </w:tr>
      <w:tr>
        <w:trPr>
          <w:cantSplit w:val="0"/>
          <w:tblHeader w:val="0"/>
        </w:trPr>
        <w:tc>
          <w:tcPr/>
          <w:p w:rsidR="00000000" w:rsidDel="00000000" w:rsidP="00000000" w:rsidRDefault="00000000" w:rsidRPr="00000000" w14:paraId="00000026">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di</w:t>
            </w:r>
            <w:r w:rsidDel="00000000" w:rsidR="00000000" w:rsidRPr="00000000">
              <w:rPr>
                <w:rFonts w:ascii="Comic Sans MS" w:cs="Comic Sans MS" w:eastAsia="Comic Sans MS" w:hAnsi="Comic Sans MS"/>
                <w:color w:val="9900cc"/>
                <w:sz w:val="32"/>
                <w:szCs w:val="32"/>
                <w:rtl w:val="0"/>
              </w:rPr>
              <w:t xml:space="preserve">sc</w:t>
            </w:r>
            <w:r w:rsidDel="00000000" w:rsidR="00000000" w:rsidRPr="00000000">
              <w:rPr>
                <w:rFonts w:ascii="Comic Sans MS" w:cs="Comic Sans MS" w:eastAsia="Comic Sans MS" w:hAnsi="Comic Sans MS"/>
                <w:sz w:val="32"/>
                <w:szCs w:val="32"/>
                <w:rtl w:val="0"/>
              </w:rPr>
              <w:t xml:space="preserve">ipline</w:t>
            </w:r>
            <w:r w:rsidDel="00000000" w:rsidR="00000000" w:rsidRPr="00000000">
              <w:rPr>
                <w:rtl w:val="0"/>
              </w:rPr>
            </w:r>
          </w:p>
        </w:tc>
        <w:tc>
          <w:tcPr/>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tc>
        <w:tc>
          <w:tcPr/>
          <w:p w:rsidR="00000000" w:rsidDel="00000000" w:rsidP="00000000" w:rsidRDefault="00000000" w:rsidRPr="00000000" w14:paraId="00000029">
            <w:pPr>
              <w:rPr/>
            </w:pPr>
            <w:r w:rsidDel="00000000" w:rsidR="00000000" w:rsidRPr="00000000">
              <w:rPr>
                <w:rtl w:val="0"/>
              </w:rPr>
            </w:r>
          </w:p>
        </w:tc>
        <w:tc>
          <w:tcPr/>
          <w:p w:rsidR="00000000" w:rsidDel="00000000" w:rsidP="00000000" w:rsidRDefault="00000000" w:rsidRPr="00000000" w14:paraId="0000002A">
            <w:pPr>
              <w:rPr/>
            </w:pPr>
            <w:r w:rsidDel="00000000" w:rsidR="00000000" w:rsidRPr="00000000">
              <w:rPr>
                <w:rtl w:val="0"/>
              </w:rPr>
            </w:r>
          </w:p>
        </w:tc>
        <w:tc>
          <w:tcPr/>
          <w:p w:rsidR="00000000" w:rsidDel="00000000" w:rsidP="00000000" w:rsidRDefault="00000000" w:rsidRPr="00000000" w14:paraId="0000002B">
            <w:pPr>
              <w:rPr/>
            </w:pPr>
            <w:r w:rsidDel="00000000" w:rsidR="00000000" w:rsidRPr="00000000">
              <w:rPr>
                <w:rtl w:val="0"/>
              </w:rPr>
            </w:r>
          </w:p>
        </w:tc>
        <w:tc>
          <w:tcPr/>
          <w:p w:rsidR="00000000" w:rsidDel="00000000" w:rsidP="00000000" w:rsidRDefault="00000000" w:rsidRPr="00000000" w14:paraId="0000002C">
            <w:pPr>
              <w:rPr/>
            </w:pPr>
            <w:r w:rsidDel="00000000" w:rsidR="00000000" w:rsidRPr="00000000">
              <w:rPr>
                <w:rtl w:val="0"/>
              </w:rPr>
            </w:r>
          </w:p>
        </w:tc>
        <w:tc>
          <w:tcPr/>
          <w:p w:rsidR="00000000" w:rsidDel="00000000" w:rsidP="00000000" w:rsidRDefault="00000000" w:rsidRPr="00000000" w14:paraId="0000002D">
            <w:pPr>
              <w:rPr/>
            </w:pPr>
            <w:r w:rsidDel="00000000" w:rsidR="00000000" w:rsidRPr="00000000">
              <w:rPr>
                <w:rtl w:val="0"/>
              </w:rPr>
            </w:r>
          </w:p>
        </w:tc>
        <w:tc>
          <w:tcPr/>
          <w:p w:rsidR="00000000" w:rsidDel="00000000" w:rsidP="00000000" w:rsidRDefault="00000000" w:rsidRPr="00000000" w14:paraId="0000002E">
            <w:pPr>
              <w:rPr/>
            </w:pPr>
            <w:r w:rsidDel="00000000" w:rsidR="00000000" w:rsidRPr="00000000">
              <w:rPr>
                <w:rtl w:val="0"/>
              </w:rPr>
            </w:r>
          </w:p>
        </w:tc>
      </w:tr>
      <w:tr>
        <w:trPr>
          <w:cantSplit w:val="0"/>
          <w:tblHeader w:val="0"/>
        </w:trPr>
        <w:tc>
          <w:tcPr/>
          <w:p w:rsidR="00000000" w:rsidDel="00000000" w:rsidP="00000000" w:rsidRDefault="00000000" w:rsidRPr="00000000" w14:paraId="0000002F">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fa</w:t>
            </w: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inate</w:t>
            </w:r>
            <w:r w:rsidDel="00000000" w:rsidR="00000000" w:rsidRPr="00000000">
              <w:rPr>
                <w:rtl w:val="0"/>
              </w:rPr>
            </w:r>
          </w:p>
        </w:tc>
        <w:tc>
          <w:tcPr/>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tc>
        <w:tc>
          <w:tcPr/>
          <w:p w:rsidR="00000000" w:rsidDel="00000000" w:rsidP="00000000" w:rsidRDefault="00000000" w:rsidRPr="00000000" w14:paraId="00000032">
            <w:pPr>
              <w:rPr/>
            </w:pPr>
            <w:r w:rsidDel="00000000" w:rsidR="00000000" w:rsidRPr="00000000">
              <w:rPr>
                <w:rtl w:val="0"/>
              </w:rPr>
            </w:r>
          </w:p>
        </w:tc>
        <w:tc>
          <w:tcPr/>
          <w:p w:rsidR="00000000" w:rsidDel="00000000" w:rsidP="00000000" w:rsidRDefault="00000000" w:rsidRPr="00000000" w14:paraId="00000033">
            <w:pPr>
              <w:rPr/>
            </w:pPr>
            <w:r w:rsidDel="00000000" w:rsidR="00000000" w:rsidRPr="00000000">
              <w:rPr>
                <w:rtl w:val="0"/>
              </w:rPr>
            </w:r>
          </w:p>
        </w:tc>
        <w:tc>
          <w:tcPr/>
          <w:p w:rsidR="00000000" w:rsidDel="00000000" w:rsidP="00000000" w:rsidRDefault="00000000" w:rsidRPr="00000000" w14:paraId="00000034">
            <w:pPr>
              <w:rPr/>
            </w:pPr>
            <w:r w:rsidDel="00000000" w:rsidR="00000000" w:rsidRPr="00000000">
              <w:rPr>
                <w:rtl w:val="0"/>
              </w:rPr>
            </w:r>
          </w:p>
        </w:tc>
        <w:tc>
          <w:tcPr/>
          <w:p w:rsidR="00000000" w:rsidDel="00000000" w:rsidP="00000000" w:rsidRDefault="00000000" w:rsidRPr="00000000" w14:paraId="00000035">
            <w:pPr>
              <w:rPr/>
            </w:pPr>
            <w:r w:rsidDel="00000000" w:rsidR="00000000" w:rsidRPr="00000000">
              <w:rPr>
                <w:rtl w:val="0"/>
              </w:rPr>
            </w:r>
          </w:p>
        </w:tc>
        <w:tc>
          <w:tcPr/>
          <w:p w:rsidR="00000000" w:rsidDel="00000000" w:rsidP="00000000" w:rsidRDefault="00000000" w:rsidRPr="00000000" w14:paraId="00000036">
            <w:pPr>
              <w:rPr/>
            </w:pPr>
            <w:r w:rsidDel="00000000" w:rsidR="00000000" w:rsidRPr="00000000">
              <w:rPr>
                <w:rtl w:val="0"/>
              </w:rPr>
            </w:r>
          </w:p>
        </w:tc>
        <w:tc>
          <w:tcPr/>
          <w:p w:rsidR="00000000" w:rsidDel="00000000" w:rsidP="00000000" w:rsidRDefault="00000000" w:rsidRPr="00000000" w14:paraId="00000037">
            <w:pPr>
              <w:rPr/>
            </w:pP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cre</w:t>
            </w: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ent</w:t>
            </w:r>
            <w:r w:rsidDel="00000000" w:rsidR="00000000" w:rsidRPr="00000000">
              <w:rPr>
                <w:rtl w:val="0"/>
              </w:rPr>
            </w:r>
          </w:p>
        </w:tc>
        <w:tc>
          <w:tcPr/>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tc>
        <w:tc>
          <w:tcPr/>
          <w:p w:rsidR="00000000" w:rsidDel="00000000" w:rsidP="00000000" w:rsidRDefault="00000000" w:rsidRPr="00000000" w14:paraId="0000003B">
            <w:pPr>
              <w:rPr/>
            </w:pPr>
            <w:r w:rsidDel="00000000" w:rsidR="00000000" w:rsidRPr="00000000">
              <w:rPr>
                <w:rtl w:val="0"/>
              </w:rPr>
            </w:r>
          </w:p>
        </w:tc>
        <w:tc>
          <w:tcPr/>
          <w:p w:rsidR="00000000" w:rsidDel="00000000" w:rsidP="00000000" w:rsidRDefault="00000000" w:rsidRPr="00000000" w14:paraId="0000003C">
            <w:pPr>
              <w:rPr/>
            </w:pPr>
            <w:r w:rsidDel="00000000" w:rsidR="00000000" w:rsidRPr="00000000">
              <w:rPr>
                <w:rtl w:val="0"/>
              </w:rPr>
            </w:r>
          </w:p>
        </w:tc>
        <w:tc>
          <w:tcPr/>
          <w:p w:rsidR="00000000" w:rsidDel="00000000" w:rsidP="00000000" w:rsidRDefault="00000000" w:rsidRPr="00000000" w14:paraId="0000003D">
            <w:pPr>
              <w:rPr/>
            </w:pPr>
            <w:r w:rsidDel="00000000" w:rsidR="00000000" w:rsidRPr="00000000">
              <w:rPr>
                <w:rtl w:val="0"/>
              </w:rPr>
            </w:r>
          </w:p>
        </w:tc>
        <w:tc>
          <w:tcPr/>
          <w:p w:rsidR="00000000" w:rsidDel="00000000" w:rsidP="00000000" w:rsidRDefault="00000000" w:rsidRPr="00000000" w14:paraId="0000003E">
            <w:pPr>
              <w:rPr/>
            </w:pPr>
            <w:r w:rsidDel="00000000" w:rsidR="00000000" w:rsidRPr="00000000">
              <w:rPr>
                <w:rtl w:val="0"/>
              </w:rPr>
            </w:r>
          </w:p>
        </w:tc>
        <w:tc>
          <w:tcPr/>
          <w:p w:rsidR="00000000" w:rsidDel="00000000" w:rsidP="00000000" w:rsidRDefault="00000000" w:rsidRPr="00000000" w14:paraId="0000003F">
            <w:pPr>
              <w:rPr/>
            </w:pPr>
            <w:r w:rsidDel="00000000" w:rsidR="00000000" w:rsidRPr="00000000">
              <w:rPr>
                <w:rtl w:val="0"/>
              </w:rPr>
            </w:r>
          </w:p>
        </w:tc>
        <w:tc>
          <w:tcPr/>
          <w:p w:rsidR="00000000" w:rsidDel="00000000" w:rsidP="00000000" w:rsidRDefault="00000000" w:rsidRPr="00000000" w14:paraId="00000040">
            <w:pPr>
              <w:rPr/>
            </w:pPr>
            <w:r w:rsidDel="00000000" w:rsidR="00000000" w:rsidRPr="00000000">
              <w:rPr>
                <w:rtl w:val="0"/>
              </w:rPr>
            </w:r>
          </w:p>
        </w:tc>
      </w:tr>
      <w:tr>
        <w:trPr>
          <w:cantSplit w:val="0"/>
          <w:tblHeader w:val="0"/>
        </w:trPr>
        <w:tc>
          <w:tcPr/>
          <w:p w:rsidR="00000000" w:rsidDel="00000000" w:rsidP="00000000" w:rsidRDefault="00000000" w:rsidRPr="00000000" w14:paraId="00000041">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fa</w:t>
            </w: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ination</w:t>
            </w:r>
            <w:r w:rsidDel="00000000" w:rsidR="00000000" w:rsidRPr="00000000">
              <w:rPr>
                <w:rtl w:val="0"/>
              </w:rPr>
            </w:r>
          </w:p>
        </w:tc>
        <w:tc>
          <w:tcPr/>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c>
        <w:tc>
          <w:tcPr/>
          <w:p w:rsidR="00000000" w:rsidDel="00000000" w:rsidP="00000000" w:rsidRDefault="00000000" w:rsidRPr="00000000" w14:paraId="00000044">
            <w:pPr>
              <w:rPr/>
            </w:pPr>
            <w:r w:rsidDel="00000000" w:rsidR="00000000" w:rsidRPr="00000000">
              <w:rPr>
                <w:rtl w:val="0"/>
              </w:rPr>
            </w:r>
          </w:p>
        </w:tc>
        <w:tc>
          <w:tcPr/>
          <w:p w:rsidR="00000000" w:rsidDel="00000000" w:rsidP="00000000" w:rsidRDefault="00000000" w:rsidRPr="00000000" w14:paraId="00000045">
            <w:pPr>
              <w:rPr/>
            </w:pPr>
            <w:r w:rsidDel="00000000" w:rsidR="00000000" w:rsidRPr="00000000">
              <w:rPr>
                <w:rtl w:val="0"/>
              </w:rPr>
            </w:r>
          </w:p>
        </w:tc>
        <w:tc>
          <w:tcPr/>
          <w:p w:rsidR="00000000" w:rsidDel="00000000" w:rsidP="00000000" w:rsidRDefault="00000000" w:rsidRPr="00000000" w14:paraId="00000046">
            <w:pPr>
              <w:rPr/>
            </w:pPr>
            <w:r w:rsidDel="00000000" w:rsidR="00000000" w:rsidRPr="00000000">
              <w:rPr>
                <w:rtl w:val="0"/>
              </w:rPr>
            </w:r>
          </w:p>
        </w:tc>
        <w:tc>
          <w:tcPr/>
          <w:p w:rsidR="00000000" w:rsidDel="00000000" w:rsidP="00000000" w:rsidRDefault="00000000" w:rsidRPr="00000000" w14:paraId="00000047">
            <w:pPr>
              <w:rPr/>
            </w:pPr>
            <w:r w:rsidDel="00000000" w:rsidR="00000000" w:rsidRPr="00000000">
              <w:rPr>
                <w:rtl w:val="0"/>
              </w:rPr>
            </w:r>
          </w:p>
        </w:tc>
        <w:tc>
          <w:tcPr/>
          <w:p w:rsidR="00000000" w:rsidDel="00000000" w:rsidP="00000000" w:rsidRDefault="00000000" w:rsidRPr="00000000" w14:paraId="00000048">
            <w:pPr>
              <w:rPr/>
            </w:pPr>
            <w:r w:rsidDel="00000000" w:rsidR="00000000" w:rsidRPr="00000000">
              <w:rPr>
                <w:rtl w:val="0"/>
              </w:rPr>
            </w:r>
          </w:p>
        </w:tc>
        <w:tc>
          <w:tcPr/>
          <w:p w:rsidR="00000000" w:rsidDel="00000000" w:rsidP="00000000" w:rsidRDefault="00000000" w:rsidRPr="00000000" w14:paraId="00000049">
            <w:pPr>
              <w:rPr/>
            </w:pPr>
            <w:r w:rsidDel="00000000" w:rsidR="00000000" w:rsidRPr="00000000">
              <w:rPr>
                <w:rtl w:val="0"/>
              </w:rPr>
            </w:r>
          </w:p>
        </w:tc>
      </w:tr>
      <w:tr>
        <w:trPr>
          <w:cantSplit w:val="0"/>
          <w:tblHeader w:val="0"/>
        </w:trPr>
        <w:tc>
          <w:tcPr/>
          <w:p w:rsidR="00000000" w:rsidDel="00000000" w:rsidP="00000000" w:rsidRDefault="00000000" w:rsidRPr="00000000" w14:paraId="0000004A">
            <w:pPr>
              <w:rPr>
                <w:rFonts w:ascii="Comic Sans MS" w:cs="Comic Sans MS" w:eastAsia="Comic Sans MS" w:hAnsi="Comic Sans MS"/>
                <w:sz w:val="32"/>
                <w:szCs w:val="32"/>
              </w:rPr>
            </w:pP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enery</w:t>
            </w:r>
            <w:r w:rsidDel="00000000" w:rsidR="00000000" w:rsidRPr="00000000">
              <w:rPr>
                <w:rtl w:val="0"/>
              </w:rPr>
            </w:r>
          </w:p>
        </w:tc>
        <w:tc>
          <w:tcPr/>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tc>
        <w:tc>
          <w:tcPr/>
          <w:p w:rsidR="00000000" w:rsidDel="00000000" w:rsidP="00000000" w:rsidRDefault="00000000" w:rsidRPr="00000000" w14:paraId="0000004D">
            <w:pPr>
              <w:rPr/>
            </w:pPr>
            <w:r w:rsidDel="00000000" w:rsidR="00000000" w:rsidRPr="00000000">
              <w:rPr>
                <w:rtl w:val="0"/>
              </w:rPr>
            </w:r>
          </w:p>
        </w:tc>
        <w:tc>
          <w:tcPr/>
          <w:p w:rsidR="00000000" w:rsidDel="00000000" w:rsidP="00000000" w:rsidRDefault="00000000" w:rsidRPr="00000000" w14:paraId="0000004E">
            <w:pPr>
              <w:rPr/>
            </w:pPr>
            <w:r w:rsidDel="00000000" w:rsidR="00000000" w:rsidRPr="00000000">
              <w:rPr>
                <w:rtl w:val="0"/>
              </w:rPr>
            </w:r>
          </w:p>
        </w:tc>
        <w:tc>
          <w:tcPr/>
          <w:p w:rsidR="00000000" w:rsidDel="00000000" w:rsidP="00000000" w:rsidRDefault="00000000" w:rsidRPr="00000000" w14:paraId="0000004F">
            <w:pPr>
              <w:rPr/>
            </w:pPr>
            <w:r w:rsidDel="00000000" w:rsidR="00000000" w:rsidRPr="00000000">
              <w:rPr>
                <w:rtl w:val="0"/>
              </w:rPr>
            </w:r>
          </w:p>
        </w:tc>
        <w:tc>
          <w:tcPr/>
          <w:p w:rsidR="00000000" w:rsidDel="00000000" w:rsidP="00000000" w:rsidRDefault="00000000" w:rsidRPr="00000000" w14:paraId="00000050">
            <w:pPr>
              <w:rPr/>
            </w:pPr>
            <w:r w:rsidDel="00000000" w:rsidR="00000000" w:rsidRPr="00000000">
              <w:rPr>
                <w:rtl w:val="0"/>
              </w:rPr>
            </w:r>
          </w:p>
        </w:tc>
        <w:tc>
          <w:tcPr/>
          <w:p w:rsidR="00000000" w:rsidDel="00000000" w:rsidP="00000000" w:rsidRDefault="00000000" w:rsidRPr="00000000" w14:paraId="00000051">
            <w:pPr>
              <w:rPr/>
            </w:pPr>
            <w:r w:rsidDel="00000000" w:rsidR="00000000" w:rsidRPr="00000000">
              <w:rPr>
                <w:rtl w:val="0"/>
              </w:rPr>
            </w:r>
          </w:p>
        </w:tc>
        <w:tc>
          <w:tcPr/>
          <w:p w:rsidR="00000000" w:rsidDel="00000000" w:rsidP="00000000" w:rsidRDefault="00000000" w:rsidRPr="00000000" w14:paraId="00000052">
            <w:pPr>
              <w:rPr/>
            </w:pPr>
            <w:r w:rsidDel="00000000" w:rsidR="00000000" w:rsidRPr="00000000">
              <w:rPr>
                <w:rtl w:val="0"/>
              </w:rPr>
            </w:r>
          </w:p>
        </w:tc>
      </w:tr>
      <w:tr>
        <w:trPr>
          <w:cantSplit w:val="0"/>
          <w:tblHeader w:val="0"/>
        </w:trPr>
        <w:tc>
          <w:tcPr/>
          <w:p w:rsidR="00000000" w:rsidDel="00000000" w:rsidP="00000000" w:rsidRDefault="00000000" w:rsidRPr="00000000" w14:paraId="00000053">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a</w:t>
            </w: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end</w:t>
            </w:r>
            <w:r w:rsidDel="00000000" w:rsidR="00000000" w:rsidRPr="00000000">
              <w:rPr>
                <w:rtl w:val="0"/>
              </w:rPr>
            </w:r>
          </w:p>
        </w:tc>
        <w:tc>
          <w:tcPr/>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tc>
        <w:tc>
          <w:tcPr/>
          <w:p w:rsidR="00000000" w:rsidDel="00000000" w:rsidP="00000000" w:rsidRDefault="00000000" w:rsidRPr="00000000" w14:paraId="00000056">
            <w:pPr>
              <w:rPr/>
            </w:pPr>
            <w:r w:rsidDel="00000000" w:rsidR="00000000" w:rsidRPr="00000000">
              <w:rPr>
                <w:rtl w:val="0"/>
              </w:rPr>
            </w:r>
          </w:p>
        </w:tc>
        <w:tc>
          <w:tcPr/>
          <w:p w:rsidR="00000000" w:rsidDel="00000000" w:rsidP="00000000" w:rsidRDefault="00000000" w:rsidRPr="00000000" w14:paraId="00000057">
            <w:pPr>
              <w:rPr/>
            </w:pPr>
            <w:r w:rsidDel="00000000" w:rsidR="00000000" w:rsidRPr="00000000">
              <w:rPr>
                <w:rtl w:val="0"/>
              </w:rPr>
            </w:r>
          </w:p>
        </w:tc>
        <w:tc>
          <w:tcPr/>
          <w:p w:rsidR="00000000" w:rsidDel="00000000" w:rsidP="00000000" w:rsidRDefault="00000000" w:rsidRPr="00000000" w14:paraId="00000058">
            <w:pPr>
              <w:rPr/>
            </w:pPr>
            <w:r w:rsidDel="00000000" w:rsidR="00000000" w:rsidRPr="00000000">
              <w:rPr>
                <w:rtl w:val="0"/>
              </w:rPr>
            </w:r>
          </w:p>
        </w:tc>
        <w:tc>
          <w:tcPr/>
          <w:p w:rsidR="00000000" w:rsidDel="00000000" w:rsidP="00000000" w:rsidRDefault="00000000" w:rsidRPr="00000000" w14:paraId="00000059">
            <w:pPr>
              <w:rPr/>
            </w:pPr>
            <w:r w:rsidDel="00000000" w:rsidR="00000000" w:rsidRPr="00000000">
              <w:rPr>
                <w:rtl w:val="0"/>
              </w:rPr>
            </w:r>
          </w:p>
        </w:tc>
        <w:tc>
          <w:tcPr/>
          <w:p w:rsidR="00000000" w:rsidDel="00000000" w:rsidP="00000000" w:rsidRDefault="00000000" w:rsidRPr="00000000" w14:paraId="0000005A">
            <w:pPr>
              <w:rPr/>
            </w:pPr>
            <w:r w:rsidDel="00000000" w:rsidR="00000000" w:rsidRPr="00000000">
              <w:rPr>
                <w:rtl w:val="0"/>
              </w:rPr>
            </w:r>
          </w:p>
        </w:tc>
        <w:tc>
          <w:tcPr/>
          <w:p w:rsidR="00000000" w:rsidDel="00000000" w:rsidP="00000000" w:rsidRDefault="00000000" w:rsidRPr="00000000" w14:paraId="0000005B">
            <w:pPr>
              <w:rPr/>
            </w:pPr>
            <w:r w:rsidDel="00000000" w:rsidR="00000000" w:rsidRPr="00000000">
              <w:rPr>
                <w:rtl w:val="0"/>
              </w:rPr>
            </w:r>
          </w:p>
        </w:tc>
      </w:tr>
      <w:tr>
        <w:trPr>
          <w:cantSplit w:val="0"/>
          <w:tblHeader w:val="0"/>
        </w:trPr>
        <w:tc>
          <w:tcPr/>
          <w:p w:rsidR="00000000" w:rsidDel="00000000" w:rsidP="00000000" w:rsidRDefault="00000000" w:rsidRPr="00000000" w14:paraId="0000005C">
            <w:pPr>
              <w:rPr>
                <w:rFonts w:ascii="Comic Sans MS" w:cs="Comic Sans MS" w:eastAsia="Comic Sans MS" w:hAnsi="Comic Sans MS"/>
                <w:sz w:val="32"/>
                <w:szCs w:val="32"/>
              </w:rPr>
            </w:pPr>
            <w:r w:rsidDel="00000000" w:rsidR="00000000" w:rsidRPr="00000000">
              <w:rPr>
                <w:rFonts w:ascii="Comic Sans MS" w:cs="Comic Sans MS" w:eastAsia="Comic Sans MS" w:hAnsi="Comic Sans MS"/>
                <w:sz w:val="32"/>
                <w:szCs w:val="32"/>
                <w:rtl w:val="0"/>
              </w:rPr>
              <w:t xml:space="preserve">de</w:t>
            </w: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ent</w:t>
            </w:r>
            <w:r w:rsidDel="00000000" w:rsidR="00000000" w:rsidRPr="00000000">
              <w:rPr>
                <w:rtl w:val="0"/>
              </w:rPr>
            </w:r>
          </w:p>
        </w:tc>
        <w:tc>
          <w:tcPr/>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tc>
        <w:tc>
          <w:tcPr/>
          <w:p w:rsidR="00000000" w:rsidDel="00000000" w:rsidP="00000000" w:rsidRDefault="00000000" w:rsidRPr="00000000" w14:paraId="0000005F">
            <w:pPr>
              <w:rPr/>
            </w:pPr>
            <w:r w:rsidDel="00000000" w:rsidR="00000000" w:rsidRPr="00000000">
              <w:rPr>
                <w:rtl w:val="0"/>
              </w:rPr>
            </w:r>
          </w:p>
        </w:tc>
        <w:tc>
          <w:tcPr/>
          <w:p w:rsidR="00000000" w:rsidDel="00000000" w:rsidP="00000000" w:rsidRDefault="00000000" w:rsidRPr="00000000" w14:paraId="00000060">
            <w:pPr>
              <w:rPr/>
            </w:pPr>
            <w:r w:rsidDel="00000000" w:rsidR="00000000" w:rsidRPr="00000000">
              <w:rPr>
                <w:rtl w:val="0"/>
              </w:rPr>
            </w:r>
          </w:p>
        </w:tc>
        <w:tc>
          <w:tcPr/>
          <w:p w:rsidR="00000000" w:rsidDel="00000000" w:rsidP="00000000" w:rsidRDefault="00000000" w:rsidRPr="00000000" w14:paraId="00000061">
            <w:pPr>
              <w:rPr/>
            </w:pPr>
            <w:r w:rsidDel="00000000" w:rsidR="00000000" w:rsidRPr="00000000">
              <w:rPr>
                <w:rtl w:val="0"/>
              </w:rPr>
            </w:r>
          </w:p>
        </w:tc>
        <w:tc>
          <w:tcPr/>
          <w:p w:rsidR="00000000" w:rsidDel="00000000" w:rsidP="00000000" w:rsidRDefault="00000000" w:rsidRPr="00000000" w14:paraId="00000062">
            <w:pPr>
              <w:rPr/>
            </w:pPr>
            <w:r w:rsidDel="00000000" w:rsidR="00000000" w:rsidRPr="00000000">
              <w:rPr>
                <w:rtl w:val="0"/>
              </w:rPr>
            </w:r>
          </w:p>
        </w:tc>
        <w:tc>
          <w:tcPr/>
          <w:p w:rsidR="00000000" w:rsidDel="00000000" w:rsidP="00000000" w:rsidRDefault="00000000" w:rsidRPr="00000000" w14:paraId="00000063">
            <w:pPr>
              <w:rPr/>
            </w:pPr>
            <w:r w:rsidDel="00000000" w:rsidR="00000000" w:rsidRPr="00000000">
              <w:rPr>
                <w:rtl w:val="0"/>
              </w:rPr>
            </w:r>
          </w:p>
        </w:tc>
        <w:tc>
          <w:tcPr/>
          <w:p w:rsidR="00000000" w:rsidDel="00000000" w:rsidP="00000000" w:rsidRDefault="00000000" w:rsidRPr="00000000" w14:paraId="00000064">
            <w:pPr>
              <w:rPr/>
            </w:pPr>
            <w:r w:rsidDel="00000000" w:rsidR="00000000" w:rsidRPr="00000000">
              <w:rPr>
                <w:rtl w:val="0"/>
              </w:rPr>
            </w:r>
          </w:p>
        </w:tc>
      </w:tr>
      <w:tr>
        <w:trPr>
          <w:cantSplit w:val="0"/>
          <w:tblHeader w:val="0"/>
        </w:trPr>
        <w:tc>
          <w:tcPr/>
          <w:p w:rsidR="00000000" w:rsidDel="00000000" w:rsidP="00000000" w:rsidRDefault="00000000" w:rsidRPr="00000000" w14:paraId="00000065">
            <w:pPr>
              <w:rPr>
                <w:rFonts w:ascii="Comic Sans MS" w:cs="Comic Sans MS" w:eastAsia="Comic Sans MS" w:hAnsi="Comic Sans MS"/>
                <w:sz w:val="32"/>
                <w:szCs w:val="32"/>
              </w:rPr>
            </w:pPr>
            <w:r w:rsidDel="00000000" w:rsidR="00000000" w:rsidRPr="00000000">
              <w:rPr>
                <w:rFonts w:ascii="Comic Sans MS" w:cs="Comic Sans MS" w:eastAsia="Comic Sans MS" w:hAnsi="Comic Sans MS"/>
                <w:color w:val="9900ff"/>
                <w:sz w:val="32"/>
                <w:szCs w:val="32"/>
                <w:rtl w:val="0"/>
              </w:rPr>
              <w:t xml:space="preserve">sc</w:t>
            </w:r>
            <w:r w:rsidDel="00000000" w:rsidR="00000000" w:rsidRPr="00000000">
              <w:rPr>
                <w:rFonts w:ascii="Comic Sans MS" w:cs="Comic Sans MS" w:eastAsia="Comic Sans MS" w:hAnsi="Comic Sans MS"/>
                <w:sz w:val="32"/>
                <w:szCs w:val="32"/>
                <w:rtl w:val="0"/>
              </w:rPr>
              <w:t xml:space="preserve">issors</w:t>
            </w:r>
            <w:r w:rsidDel="00000000" w:rsidR="00000000" w:rsidRPr="00000000">
              <w:rPr>
                <w:rtl w:val="0"/>
              </w:rPr>
            </w:r>
          </w:p>
        </w:tc>
        <w:tc>
          <w:tcPr/>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tc>
        <w:tc>
          <w:tcPr/>
          <w:p w:rsidR="00000000" w:rsidDel="00000000" w:rsidP="00000000" w:rsidRDefault="00000000" w:rsidRPr="00000000" w14:paraId="00000068">
            <w:pPr>
              <w:rPr/>
            </w:pPr>
            <w:r w:rsidDel="00000000" w:rsidR="00000000" w:rsidRPr="00000000">
              <w:rPr>
                <w:rtl w:val="0"/>
              </w:rPr>
            </w:r>
          </w:p>
        </w:tc>
        <w:tc>
          <w:tcPr/>
          <w:p w:rsidR="00000000" w:rsidDel="00000000" w:rsidP="00000000" w:rsidRDefault="00000000" w:rsidRPr="00000000" w14:paraId="00000069">
            <w:pPr>
              <w:rPr/>
            </w:pPr>
            <w:r w:rsidDel="00000000" w:rsidR="00000000" w:rsidRPr="00000000">
              <w:rPr>
                <w:rtl w:val="0"/>
              </w:rPr>
            </w:r>
          </w:p>
        </w:tc>
        <w:tc>
          <w:tcPr/>
          <w:p w:rsidR="00000000" w:rsidDel="00000000" w:rsidP="00000000" w:rsidRDefault="00000000" w:rsidRPr="00000000" w14:paraId="0000006A">
            <w:pPr>
              <w:rPr/>
            </w:pPr>
            <w:r w:rsidDel="00000000" w:rsidR="00000000" w:rsidRPr="00000000">
              <w:rPr>
                <w:rtl w:val="0"/>
              </w:rPr>
            </w:r>
          </w:p>
        </w:tc>
        <w:tc>
          <w:tcPr/>
          <w:p w:rsidR="00000000" w:rsidDel="00000000" w:rsidP="00000000" w:rsidRDefault="00000000" w:rsidRPr="00000000" w14:paraId="0000006B">
            <w:pPr>
              <w:rPr/>
            </w:pPr>
            <w:r w:rsidDel="00000000" w:rsidR="00000000" w:rsidRPr="00000000">
              <w:rPr>
                <w:rtl w:val="0"/>
              </w:rPr>
            </w:r>
          </w:p>
        </w:tc>
        <w:tc>
          <w:tcPr/>
          <w:p w:rsidR="00000000" w:rsidDel="00000000" w:rsidP="00000000" w:rsidRDefault="00000000" w:rsidRPr="00000000" w14:paraId="0000006C">
            <w:pPr>
              <w:rPr/>
            </w:pPr>
            <w:r w:rsidDel="00000000" w:rsidR="00000000" w:rsidRPr="00000000">
              <w:rPr>
                <w:rtl w:val="0"/>
              </w:rPr>
            </w:r>
          </w:p>
        </w:tc>
        <w:tc>
          <w:tcPr/>
          <w:p w:rsidR="00000000" w:rsidDel="00000000" w:rsidP="00000000" w:rsidRDefault="00000000" w:rsidRPr="00000000" w14:paraId="0000006D">
            <w:pPr>
              <w:rPr/>
            </w:pPr>
            <w:r w:rsidDel="00000000" w:rsidR="00000000" w:rsidRPr="00000000">
              <w:rPr>
                <w:rtl w:val="0"/>
              </w:rPr>
            </w:r>
          </w:p>
        </w:tc>
      </w:tr>
    </w:tbl>
    <w:p w:rsidR="00000000" w:rsidDel="00000000" w:rsidP="00000000" w:rsidRDefault="00000000" w:rsidRPr="00000000" w14:paraId="0000006E">
      <w:pPr>
        <w:tabs>
          <w:tab w:val="left" w:leader="none" w:pos="2360"/>
        </w:tabs>
        <w:rPr/>
      </w:pPr>
      <w:r w:rsidDel="00000000" w:rsidR="00000000" w:rsidRPr="00000000">
        <w:rPr>
          <w:rtl w:val="0"/>
        </w:rPr>
      </w:r>
    </w:p>
    <w:sectPr>
      <w:headerReference r:id="rId11" w:type="default"/>
      <w:footerReference r:id="rId12" w:type="default"/>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Architects Daughter">
    <w:embedRegular w:fontKey="{00000000-0000-0000-0000-000000000000}" r:id="rId1" w:subsetted="0"/>
  </w:font>
  <w:font w:name="Caveat">
    <w:embedRegular w:fontKey="{00000000-0000-0000-0000-000000000000}" r:id="rId2" w:subsetted="0"/>
    <w:embedBold w:fontKey="{00000000-0000-0000-0000-000000000000}" r:id="rId3" w:subsetted="0"/>
  </w:font>
  <w:font w:name="Modern Love Grunge"/>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find the etymology (where the word originated from) type in ‘etymology of_________(add the word you are learning)’ into Google and find where the word came from. Alexa also can help with this. This helps you to remember more information about the word so you can remember how to spell it.  </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F">
    <w:pPr>
      <w:jc w:val="center"/>
      <w:rPr>
        <w:rFonts w:ascii="Modern Love Grunge" w:cs="Modern Love Grunge" w:eastAsia="Modern Love Grunge" w:hAnsi="Modern Love Grunge"/>
        <w:sz w:val="40"/>
        <w:szCs w:val="40"/>
      </w:rPr>
    </w:pPr>
    <w:r w:rsidDel="00000000" w:rsidR="00000000" w:rsidRPr="00000000">
      <w:rPr>
        <w:rFonts w:ascii="Modern Love Grunge" w:cs="Modern Love Grunge" w:eastAsia="Modern Love Grunge" w:hAnsi="Modern Love Grunge"/>
        <w:sz w:val="40"/>
        <w:szCs w:val="40"/>
        <w:rtl w:val="0"/>
      </w:rPr>
      <w:t xml:space="preserve">Class 3’s Spelling Sheet.  Autumn 1 . Week 3. ‘sc’ words. 10 words.</w:t>
    </w:r>
  </w:p>
  <w:p w:rsidR="00000000" w:rsidDel="00000000" w:rsidP="00000000" w:rsidRDefault="00000000" w:rsidRPr="00000000" w14:paraId="00000070">
    <w:pPr>
      <w:jc w:val="center"/>
      <w:rPr>
        <w:color w:val="4a86e8"/>
      </w:rPr>
    </w:pPr>
    <w:r w:rsidDel="00000000" w:rsidR="00000000" w:rsidRPr="00000000">
      <w:rPr>
        <w:rFonts w:ascii="Modern Love Grunge" w:cs="Modern Love Grunge" w:eastAsia="Modern Love Grunge" w:hAnsi="Modern Love Grunge"/>
        <w:color w:val="9900ff"/>
        <w:sz w:val="16"/>
        <w:szCs w:val="16"/>
        <w:rtl w:val="0"/>
      </w:rPr>
      <w:t xml:space="preserve">When ’sc’ appear together the ‘c’ is silent</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table" w:styleId="TableGrid">
    <w:name w:val="Table Grid"/>
    <w:basedOn w:val="TableNormal"/>
    <w:uiPriority w:val="39"/>
    <w:rsid w:val="00684E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5130E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130E5"/>
  </w:style>
  <w:style w:type="paragraph" w:styleId="Footer">
    <w:name w:val="footer"/>
    <w:basedOn w:val="Normal"/>
    <w:link w:val="FooterChar"/>
    <w:uiPriority w:val="99"/>
    <w:unhideWhenUsed w:val="1"/>
    <w:rsid w:val="005130E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130E5"/>
  </w:style>
  <w:style w:type="paragraph" w:styleId="ListParagraph">
    <w:name w:val="List Paragraph"/>
    <w:basedOn w:val="Normal"/>
    <w:uiPriority w:val="34"/>
    <w:qFormat w:val="1"/>
    <w:rsid w:val="005130E5"/>
    <w:pPr>
      <w:ind w:left="720"/>
      <w:contextualSpacing w:val="1"/>
    </w:p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after="0" w:line="240" w:lineRule="auto"/>
    </w:pPr>
    <w:tblPr>
      <w:tblStyleRowBandSize w:val="1"/>
      <w:tblStyleColBandSize w:val="1"/>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eader" Target="header1.xml"/><Relationship Id="rId10" Type="http://schemas.openxmlformats.org/officeDocument/2006/relationships/image" Target="media/image2.jpg"/><Relationship Id="rId12" Type="http://schemas.openxmlformats.org/officeDocument/2006/relationships/footer" Target="foot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ArchitectsDaughter-regular.ttf"/><Relationship Id="rId2" Type="http://schemas.openxmlformats.org/officeDocument/2006/relationships/font" Target="fonts/Caveat-regular.ttf"/><Relationship Id="rId3"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v7/ux9bS6o51NQKPkRnclb/YRw==">CgMxLjA4AHIhMURHanlYU1NMWmlzTjVUSkFnYTBqS1Q1TVNnZVBGdHJB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2024-01-18T20:28:00Z</dcterms:created>
  <dc:creator>Suzannah Harwood</dc:creator>
</cp:coreProperties>
</file>