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88353" w14:textId="0F947B09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14:paraId="7DB2E050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proofErr w:type="spellStart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Shahne</w:t>
      </w:r>
      <w:proofErr w:type="spellEnd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 Vickery of </w:t>
      </w:r>
      <w:proofErr w:type="spellStart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Imaginor</w:t>
      </w:r>
      <w:proofErr w:type="spellEnd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 has put together a series of reflections for each day of Holy Week which is suitable to be sent out to families. The material is free for anyone to download,  </w:t>
      </w:r>
      <w:hyperlink r:id="rId4" w:tgtFrame="_blank" w:history="1">
        <w:r>
          <w:rPr>
            <w:rStyle w:val="Hyperlink"/>
            <w:rFonts w:ascii="Open Sans" w:hAnsi="Open Sans" w:cs="Open Sans"/>
            <w:sz w:val="22"/>
            <w:szCs w:val="22"/>
            <w:bdr w:val="none" w:sz="0" w:space="0" w:color="auto" w:frame="1"/>
          </w:rPr>
          <w:t>https://imaginor.co.uk/journey_to_easter</w:t>
        </w:r>
      </w:hyperlink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 and has an arty/crafty theme.  </w:t>
      </w:r>
      <w:r>
        <w:rPr>
          <w:rFonts w:ascii="Open Sans" w:hAnsi="Open Sans" w:cs="Open Sans"/>
          <w:i/>
          <w:iCs/>
          <w:color w:val="323130"/>
          <w:sz w:val="22"/>
          <w:szCs w:val="22"/>
          <w:bdr w:val="none" w:sz="0" w:space="0" w:color="auto" w:frame="1"/>
        </w:rPr>
        <w:t xml:space="preserve">Journey Into </w:t>
      </w:r>
      <w:proofErr w:type="gramStart"/>
      <w:r>
        <w:rPr>
          <w:rFonts w:ascii="Open Sans" w:hAnsi="Open Sans" w:cs="Open Sans"/>
          <w:i/>
          <w:iCs/>
          <w:color w:val="323130"/>
          <w:sz w:val="22"/>
          <w:szCs w:val="22"/>
          <w:bdr w:val="none" w:sz="0" w:space="0" w:color="auto" w:frame="1"/>
        </w:rPr>
        <w:t>Easter </w:t>
      </w:r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 is</w:t>
      </w:r>
      <w:proofErr w:type="gramEnd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 inspired by some stunning recently commissioned paintings from the Ethiopian artist </w:t>
      </w:r>
      <w:proofErr w:type="spellStart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Nebiyu</w:t>
      </w:r>
      <w:proofErr w:type="spellEnd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 Assefa</w:t>
      </w:r>
    </w:p>
    <w:p w14:paraId="5254631C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The material is aimed at 6 - </w:t>
      </w:r>
      <w:proofErr w:type="gramStart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11 year</w:t>
      </w:r>
      <w:proofErr w:type="gramEnd"/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 xml:space="preserve"> olds but hopefully parents will be able to adapt it for younger children in the family and everyone will enjoy the craft!</w:t>
      </w:r>
    </w:p>
    <w:p w14:paraId="0A6B015E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1D02D43" wp14:editId="6A654A5D">
            <wp:extent cx="3048000" cy="20288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01E9B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Arial" w:hAnsi="Arial" w:cs="Arial"/>
          <w:b/>
          <w:bCs/>
          <w:color w:val="323130"/>
          <w:sz w:val="27"/>
          <w:szCs w:val="27"/>
          <w:bdr w:val="none" w:sz="0" w:space="0" w:color="auto" w:frame="1"/>
        </w:rPr>
        <w:t xml:space="preserve">Journey </w:t>
      </w:r>
      <w:proofErr w:type="gramStart"/>
      <w:r>
        <w:rPr>
          <w:rFonts w:ascii="Arial" w:hAnsi="Arial" w:cs="Arial"/>
          <w:b/>
          <w:bCs/>
          <w:color w:val="323130"/>
          <w:sz w:val="27"/>
          <w:szCs w:val="27"/>
          <w:bdr w:val="none" w:sz="0" w:space="0" w:color="auto" w:frame="1"/>
        </w:rPr>
        <w:t>Into</w:t>
      </w:r>
      <w:proofErr w:type="gramEnd"/>
      <w:r>
        <w:rPr>
          <w:rFonts w:ascii="Arial" w:hAnsi="Arial" w:cs="Arial"/>
          <w:b/>
          <w:bCs/>
          <w:color w:val="323130"/>
          <w:sz w:val="27"/>
          <w:szCs w:val="27"/>
          <w:bdr w:val="none" w:sz="0" w:space="0" w:color="auto" w:frame="1"/>
        </w:rPr>
        <w:t xml:space="preserve"> Easter With Children</w:t>
      </w:r>
    </w:p>
    <w:p w14:paraId="594307A2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Arial" w:hAnsi="Arial" w:cs="Arial"/>
          <w:b/>
          <w:bCs/>
          <w:color w:val="323130"/>
          <w:sz w:val="21"/>
          <w:szCs w:val="21"/>
          <w:bdr w:val="none" w:sz="0" w:space="0" w:color="auto" w:frame="1"/>
        </w:rPr>
        <w:t>Reflections through art for Holy Week and Easter</w:t>
      </w:r>
    </w:p>
    <w:p w14:paraId="7B88BE32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Arial" w:hAnsi="Arial" w:cs="Arial"/>
          <w:color w:val="323130"/>
          <w:sz w:val="21"/>
          <w:szCs w:val="21"/>
          <w:bdr w:val="none" w:sz="0" w:space="0" w:color="auto" w:frame="1"/>
        </w:rPr>
        <w:t xml:space="preserve">written by </w:t>
      </w:r>
      <w:proofErr w:type="spellStart"/>
      <w:r>
        <w:rPr>
          <w:rFonts w:ascii="Arial" w:hAnsi="Arial" w:cs="Arial"/>
          <w:color w:val="323130"/>
          <w:sz w:val="21"/>
          <w:szCs w:val="21"/>
          <w:bdr w:val="none" w:sz="0" w:space="0" w:color="auto" w:frame="1"/>
        </w:rPr>
        <w:t>Shahne</w:t>
      </w:r>
      <w:proofErr w:type="spellEnd"/>
      <w:r>
        <w:rPr>
          <w:rFonts w:ascii="Arial" w:hAnsi="Arial" w:cs="Arial"/>
          <w:color w:val="323130"/>
          <w:sz w:val="21"/>
          <w:szCs w:val="21"/>
          <w:bdr w:val="none" w:sz="0" w:space="0" w:color="auto" w:frame="1"/>
        </w:rPr>
        <w:t xml:space="preserve"> Vickery with paintings by </w:t>
      </w:r>
      <w:proofErr w:type="spellStart"/>
      <w:r>
        <w:rPr>
          <w:rFonts w:ascii="Arial" w:hAnsi="Arial" w:cs="Arial"/>
          <w:color w:val="323130"/>
          <w:sz w:val="21"/>
          <w:szCs w:val="21"/>
          <w:bdr w:val="none" w:sz="0" w:space="0" w:color="auto" w:frame="1"/>
        </w:rPr>
        <w:t>Nebiyu</w:t>
      </w:r>
      <w:proofErr w:type="spellEnd"/>
      <w:r>
        <w:rPr>
          <w:rFonts w:ascii="Arial" w:hAnsi="Arial" w:cs="Arial"/>
          <w:color w:val="323130"/>
          <w:sz w:val="21"/>
          <w:szCs w:val="21"/>
          <w:bdr w:val="none" w:sz="0" w:space="0" w:color="auto" w:frame="1"/>
        </w:rPr>
        <w:t xml:space="preserve"> Assefa</w:t>
      </w:r>
    </w:p>
    <w:p w14:paraId="47F57707" w14:textId="77777777" w:rsidR="00AA59C4" w:rsidRDefault="00AA59C4" w:rsidP="00AA59C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hyperlink r:id="rId6" w:tgtFrame="_blank" w:history="1">
        <w:r>
          <w:rPr>
            <w:rStyle w:val="Hyperlink"/>
            <w:rFonts w:ascii="Arial" w:hAnsi="Arial" w:cs="Arial"/>
            <w:sz w:val="21"/>
            <w:szCs w:val="21"/>
            <w:bdr w:val="none" w:sz="0" w:space="0" w:color="auto" w:frame="1"/>
          </w:rPr>
          <w:t>FREE TO DOWNLOAD</w:t>
        </w:r>
      </w:hyperlink>
    </w:p>
    <w:p w14:paraId="1782A0C2" w14:textId="4ACD7ED0" w:rsidR="00AA59C4" w:rsidRDefault="00AA59C4" w:rsidP="00492594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Open Sans" w:hAnsi="Open Sans" w:cs="Open Sans"/>
          <w:color w:val="323130"/>
          <w:sz w:val="22"/>
          <w:szCs w:val="22"/>
          <w:bdr w:val="none" w:sz="0" w:space="0" w:color="auto" w:frame="1"/>
        </w:rPr>
        <w:t> </w:t>
      </w:r>
      <w:bookmarkStart w:id="0" w:name="x__Hlk524500327"/>
      <w:bookmarkStart w:id="1" w:name="_GoBack"/>
      <w:bookmarkEnd w:id="0"/>
      <w:bookmarkEnd w:id="1"/>
    </w:p>
    <w:p w14:paraId="095DF5FE" w14:textId="77777777" w:rsidR="00160619" w:rsidRDefault="00160619"/>
    <w:sectPr w:rsidR="00160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9C4"/>
    <w:rsid w:val="00160619"/>
    <w:rsid w:val="00492594"/>
    <w:rsid w:val="00AA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758BF"/>
  <w15:chartTrackingRefBased/>
  <w15:docId w15:val="{85FE4EC4-5CEC-43F4-902F-99822099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5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59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4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maginor.co.uk/journey_to_easter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imaginor.co.uk/journey_to_ea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 </cp:lastModifiedBy>
  <cp:revision>2</cp:revision>
  <dcterms:created xsi:type="dcterms:W3CDTF">2020-04-01T19:39:00Z</dcterms:created>
  <dcterms:modified xsi:type="dcterms:W3CDTF">2020-04-01T19:44:00Z</dcterms:modified>
</cp:coreProperties>
</file>