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pBdr>
          <w:top w:space="0" w:sz="0" w:val="nil"/>
          <w:left w:space="0" w:sz="0" w:val="nil"/>
          <w:bottom w:space="0" w:sz="0" w:val="nil"/>
          <w:right w:space="0" w:sz="0" w:val="nil"/>
          <w:between w:space="0" w:sz="0" w:val="nil"/>
        </w:pBdr>
        <w:spacing w:after="0" w:lineRule="auto"/>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Try doing two words a night. Bring your spelling sheets in on the following Thursday. </w:t>
      </w:r>
    </w:p>
    <w:p w:rsidR="00000000" w:rsidDel="00000000" w:rsidP="00000000" w:rsidRDefault="00000000" w:rsidRPr="00000000" w14:paraId="00000002">
      <w:pPr>
        <w:numPr>
          <w:ilvl w:val="0"/>
          <w:numId w:val="1"/>
        </w:numPr>
        <w:pBdr>
          <w:top w:space="0" w:sz="0" w:val="nil"/>
          <w:left w:space="0" w:sz="0" w:val="nil"/>
          <w:bottom w:space="0" w:sz="0" w:val="nil"/>
          <w:right w:space="0" w:sz="0" w:val="nil"/>
          <w:between w:space="0" w:sz="0" w:val="nil"/>
        </w:pBdr>
        <w:spacing w:after="0" w:lineRule="auto"/>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Practise your best handwriting every time you write the word.</w:t>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Check your spelling is correct </w:t>
      </w:r>
      <w:r w:rsidDel="00000000" w:rsidR="00000000" w:rsidRPr="00000000">
        <w:rPr>
          <w:rFonts w:ascii="Caveat" w:cs="Caveat" w:eastAsia="Caveat" w:hAnsi="Caveat"/>
          <w:b w:val="1"/>
          <w:i w:val="1"/>
          <w:color w:val="ff0000"/>
          <w:sz w:val="24"/>
          <w:szCs w:val="24"/>
          <w:u w:val="single"/>
          <w:rtl w:val="0"/>
        </w:rPr>
        <w:t xml:space="preserve">EVERY SINGLE TIME</w:t>
      </w:r>
      <w:r w:rsidDel="00000000" w:rsidR="00000000" w:rsidRPr="00000000">
        <w:rPr>
          <w:rFonts w:ascii="Caveat" w:cs="Caveat" w:eastAsia="Caveat" w:hAnsi="Caveat"/>
          <w:color w:val="ff0000"/>
          <w:sz w:val="24"/>
          <w:szCs w:val="24"/>
          <w:rtl w:val="0"/>
        </w:rPr>
        <w:t xml:space="preserve"> </w:t>
      </w:r>
      <w:r w:rsidDel="00000000" w:rsidR="00000000" w:rsidRPr="00000000">
        <w:rPr>
          <w:rFonts w:ascii="Caveat" w:cs="Caveat" w:eastAsia="Caveat" w:hAnsi="Caveat"/>
          <w:color w:val="000000"/>
          <w:sz w:val="24"/>
          <w:szCs w:val="24"/>
          <w:rtl w:val="0"/>
        </w:rPr>
        <w:t xml:space="preserve">so that you aren’t spelling it incorrectly.</w:t>
      </w:r>
    </w:p>
    <w:tbl>
      <w:tblPr>
        <w:tblStyle w:val="Table1"/>
        <w:tblW w:w="139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40"/>
        <w:gridCol w:w="1500"/>
        <w:gridCol w:w="1620"/>
        <w:gridCol w:w="1665"/>
        <w:gridCol w:w="1995"/>
        <w:gridCol w:w="2040"/>
        <w:gridCol w:w="1665"/>
        <w:gridCol w:w="1410"/>
        <w:tblGridChange w:id="0">
          <w:tblGrid>
            <w:gridCol w:w="2040"/>
            <w:gridCol w:w="1500"/>
            <w:gridCol w:w="1620"/>
            <w:gridCol w:w="1665"/>
            <w:gridCol w:w="1995"/>
            <w:gridCol w:w="2040"/>
            <w:gridCol w:w="1665"/>
            <w:gridCol w:w="1410"/>
          </w:tblGrid>
        </w:tblGridChange>
      </w:tblGrid>
      <w:tr>
        <w:trPr>
          <w:cantSplit w:val="0"/>
          <w:tblHeader w:val="0"/>
        </w:trPr>
        <w:tc>
          <w:tcPr/>
          <w:p w:rsidR="00000000" w:rsidDel="00000000" w:rsidP="00000000" w:rsidRDefault="00000000" w:rsidRPr="00000000" w14:paraId="00000004">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Word to spell</w:t>
            </w:r>
          </w:p>
          <w:p w:rsidR="00000000" w:rsidDel="00000000" w:rsidP="00000000" w:rsidRDefault="00000000" w:rsidRPr="00000000" w14:paraId="00000005">
            <w:pPr>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(Highlight the tricky part of the word in a different colour.)</w:t>
            </w:r>
          </w:p>
          <w:p w:rsidR="00000000" w:rsidDel="00000000" w:rsidP="00000000" w:rsidRDefault="00000000" w:rsidRPr="00000000" w14:paraId="00000006">
            <w:pPr>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What does the word mean?</w:t>
            </w:r>
          </w:p>
        </w:tc>
        <w:tc>
          <w:tcPr/>
          <w:p w:rsidR="00000000" w:rsidDel="00000000" w:rsidP="00000000" w:rsidRDefault="00000000" w:rsidRPr="00000000" w14:paraId="00000007">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ff0000"/>
                <w:sz w:val="20"/>
                <w:szCs w:val="20"/>
                <w:rtl w:val="0"/>
              </w:rPr>
              <w:t xml:space="preserve">R</w:t>
            </w:r>
            <w:r w:rsidDel="00000000" w:rsidR="00000000" w:rsidRPr="00000000">
              <w:rPr>
                <w:rFonts w:ascii="Comic Sans MS" w:cs="Comic Sans MS" w:eastAsia="Comic Sans MS" w:hAnsi="Comic Sans MS"/>
                <w:color w:val="ffff00"/>
                <w:sz w:val="20"/>
                <w:szCs w:val="20"/>
                <w:rtl w:val="0"/>
              </w:rPr>
              <w:t xml:space="preserve">a</w:t>
            </w:r>
            <w:r w:rsidDel="00000000" w:rsidR="00000000" w:rsidRPr="00000000">
              <w:rPr>
                <w:rFonts w:ascii="Comic Sans MS" w:cs="Comic Sans MS" w:eastAsia="Comic Sans MS" w:hAnsi="Comic Sans MS"/>
                <w:color w:val="ed7d31"/>
                <w:sz w:val="20"/>
                <w:szCs w:val="20"/>
                <w:rtl w:val="0"/>
              </w:rPr>
              <w:t xml:space="preserve">i</w:t>
            </w:r>
            <w:r w:rsidDel="00000000" w:rsidR="00000000" w:rsidRPr="00000000">
              <w:rPr>
                <w:rFonts w:ascii="Comic Sans MS" w:cs="Comic Sans MS" w:eastAsia="Comic Sans MS" w:hAnsi="Comic Sans MS"/>
                <w:color w:val="70ad47"/>
                <w:sz w:val="20"/>
                <w:szCs w:val="20"/>
                <w:rtl w:val="0"/>
              </w:rPr>
              <w:t xml:space="preserve">n</w:t>
            </w:r>
            <w:r w:rsidDel="00000000" w:rsidR="00000000" w:rsidRPr="00000000">
              <w:rPr>
                <w:rFonts w:ascii="Comic Sans MS" w:cs="Comic Sans MS" w:eastAsia="Comic Sans MS" w:hAnsi="Comic Sans MS"/>
                <w:color w:val="00b0f0"/>
                <w:sz w:val="20"/>
                <w:szCs w:val="20"/>
                <w:rtl w:val="0"/>
              </w:rPr>
              <w:t xml:space="preserve">b</w:t>
            </w:r>
            <w:r w:rsidDel="00000000" w:rsidR="00000000" w:rsidRPr="00000000">
              <w:rPr>
                <w:rFonts w:ascii="Comic Sans MS" w:cs="Comic Sans MS" w:eastAsia="Comic Sans MS" w:hAnsi="Comic Sans MS"/>
                <w:color w:val="ff33cc"/>
                <w:sz w:val="20"/>
                <w:szCs w:val="20"/>
                <w:rtl w:val="0"/>
              </w:rPr>
              <w:t xml:space="preserve">o</w:t>
            </w:r>
            <w:r w:rsidDel="00000000" w:rsidR="00000000" w:rsidRPr="00000000">
              <w:rPr>
                <w:rFonts w:ascii="Comic Sans MS" w:cs="Comic Sans MS" w:eastAsia="Comic Sans MS" w:hAnsi="Comic Sans MS"/>
                <w:color w:val="9900cc"/>
                <w:sz w:val="20"/>
                <w:szCs w:val="20"/>
                <w:rtl w:val="0"/>
              </w:rPr>
              <w:t xml:space="preserve">w </w:t>
            </w:r>
            <w:r w:rsidDel="00000000" w:rsidR="00000000" w:rsidRPr="00000000">
              <w:rPr>
                <w:rFonts w:ascii="Comic Sans MS" w:cs="Comic Sans MS" w:eastAsia="Comic Sans MS" w:hAnsi="Comic Sans MS"/>
                <w:color w:val="ff0000"/>
                <w:sz w:val="20"/>
                <w:szCs w:val="20"/>
                <w:rtl w:val="0"/>
              </w:rPr>
              <w:t xml:space="preserve">C</w:t>
            </w:r>
            <w:r w:rsidDel="00000000" w:rsidR="00000000" w:rsidRPr="00000000">
              <w:rPr>
                <w:rFonts w:ascii="Comic Sans MS" w:cs="Comic Sans MS" w:eastAsia="Comic Sans MS" w:hAnsi="Comic Sans MS"/>
                <w:color w:val="ed7d31"/>
                <w:sz w:val="20"/>
                <w:szCs w:val="20"/>
                <w:rtl w:val="0"/>
              </w:rPr>
              <w:t xml:space="preserve">o</w:t>
            </w:r>
            <w:r w:rsidDel="00000000" w:rsidR="00000000" w:rsidRPr="00000000">
              <w:rPr>
                <w:rFonts w:ascii="Comic Sans MS" w:cs="Comic Sans MS" w:eastAsia="Comic Sans MS" w:hAnsi="Comic Sans MS"/>
                <w:color w:val="ffff00"/>
                <w:sz w:val="20"/>
                <w:szCs w:val="20"/>
                <w:rtl w:val="0"/>
              </w:rPr>
              <w:t xml:space="preserve">l</w:t>
            </w:r>
            <w:r w:rsidDel="00000000" w:rsidR="00000000" w:rsidRPr="00000000">
              <w:rPr>
                <w:rFonts w:ascii="Comic Sans MS" w:cs="Comic Sans MS" w:eastAsia="Comic Sans MS" w:hAnsi="Comic Sans MS"/>
                <w:color w:val="00b050"/>
                <w:sz w:val="20"/>
                <w:szCs w:val="20"/>
                <w:rtl w:val="0"/>
              </w:rPr>
              <w:t xml:space="preserve">o</w:t>
            </w:r>
            <w:r w:rsidDel="00000000" w:rsidR="00000000" w:rsidRPr="00000000">
              <w:rPr>
                <w:rFonts w:ascii="Comic Sans MS" w:cs="Comic Sans MS" w:eastAsia="Comic Sans MS" w:hAnsi="Comic Sans MS"/>
                <w:color w:val="00b0f0"/>
                <w:sz w:val="20"/>
                <w:szCs w:val="20"/>
                <w:rtl w:val="0"/>
              </w:rPr>
              <w:t xml:space="preserve">u</w:t>
            </w:r>
            <w:r w:rsidDel="00000000" w:rsidR="00000000" w:rsidRPr="00000000">
              <w:rPr>
                <w:rFonts w:ascii="Comic Sans MS" w:cs="Comic Sans MS" w:eastAsia="Comic Sans MS" w:hAnsi="Comic Sans MS"/>
                <w:color w:val="ff33cc"/>
                <w:sz w:val="20"/>
                <w:szCs w:val="20"/>
                <w:rtl w:val="0"/>
              </w:rPr>
              <w:t xml:space="preserve">r</w:t>
            </w:r>
            <w:r w:rsidDel="00000000" w:rsidR="00000000" w:rsidRPr="00000000">
              <w:rPr>
                <w:rFonts w:ascii="Comic Sans MS" w:cs="Comic Sans MS" w:eastAsia="Comic Sans MS" w:hAnsi="Comic Sans MS"/>
                <w:color w:val="9900cc"/>
                <w:sz w:val="20"/>
                <w:szCs w:val="20"/>
                <w:rtl w:val="0"/>
              </w:rPr>
              <w:t xml:space="preserve">s</w:t>
            </w:r>
            <w:r w:rsidDel="00000000" w:rsidR="00000000" w:rsidRPr="00000000">
              <w:rPr>
                <w:rtl w:val="0"/>
              </w:rPr>
            </w:r>
          </w:p>
        </w:tc>
        <w:tc>
          <w:tcPr/>
          <w:p w:rsidR="00000000" w:rsidDel="00000000" w:rsidP="00000000" w:rsidRDefault="00000000" w:rsidRPr="00000000" w14:paraId="0000000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CAPITAL LETTERS</w:t>
            </w:r>
          </w:p>
        </w:tc>
        <w:tc>
          <w:tcPr/>
          <w:p w:rsidR="00000000" w:rsidDel="00000000" w:rsidP="00000000" w:rsidRDefault="00000000" w:rsidRPr="00000000" w14:paraId="00000009">
            <w:pPr>
              <w:jc w:val="center"/>
              <w:rPr>
                <w:rFonts w:ascii="Architects Daughter" w:cs="Architects Daughter" w:eastAsia="Architects Daughter" w:hAnsi="Architects Daughter"/>
                <w:sz w:val="28"/>
                <w:szCs w:val="28"/>
              </w:rPr>
            </w:pPr>
            <w:r w:rsidDel="00000000" w:rsidR="00000000" w:rsidRPr="00000000">
              <w:rPr>
                <w:rFonts w:ascii="Architects Daughter" w:cs="Architects Daughter" w:eastAsia="Architects Daughter" w:hAnsi="Architects Daughter"/>
                <w:sz w:val="28"/>
                <w:szCs w:val="28"/>
                <w:rtl w:val="0"/>
              </w:rPr>
              <w:t xml:space="preserve">Different font</w:t>
            </w:r>
          </w:p>
        </w:tc>
        <w:tc>
          <w:tcPr/>
          <w:p w:rsidR="00000000" w:rsidDel="00000000" w:rsidP="00000000" w:rsidRDefault="00000000" w:rsidRPr="00000000" w14:paraId="0000000A">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Look, say, trace, cover, check</w:t>
            </w:r>
          </w:p>
          <w:p w:rsidR="00000000" w:rsidDel="00000000" w:rsidP="00000000" w:rsidRDefault="00000000" w:rsidRPr="00000000" w14:paraId="0000000B">
            <w:pPr>
              <w:jc w:val="center"/>
              <w:rPr>
                <w:rFonts w:ascii="Comic Sans MS" w:cs="Comic Sans MS" w:eastAsia="Comic Sans MS" w:hAnsi="Comic Sans MS"/>
                <w:sz w:val="20"/>
                <w:szCs w:val="20"/>
              </w:rPr>
            </w:pPr>
            <w:r w:rsidDel="00000000" w:rsidR="00000000" w:rsidRPr="00000000">
              <w:rPr>
                <w:sz w:val="20"/>
                <w:szCs w:val="20"/>
              </w:rPr>
              <w:drawing>
                <wp:inline distB="0" distT="0" distL="0" distR="0">
                  <wp:extent cx="1196410" cy="275743"/>
                  <wp:effectExtent b="0" l="0" r="0" t="0"/>
                  <wp:docPr id="2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196410" cy="27574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C">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Find the rule.</w:t>
            </w:r>
          </w:p>
          <w:p w:rsidR="00000000" w:rsidDel="00000000" w:rsidP="00000000" w:rsidRDefault="00000000" w:rsidRPr="00000000" w14:paraId="0000000D">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Are there exceptions to this rule?</w:t>
            </w:r>
          </w:p>
          <w:p w:rsidR="00000000" w:rsidDel="00000000" w:rsidP="00000000" w:rsidRDefault="00000000" w:rsidRPr="00000000" w14:paraId="0000000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sz w:val="20"/>
                <w:szCs w:val="20"/>
              </w:rPr>
              <w:drawing>
                <wp:inline distB="0" distT="0" distL="0" distR="0">
                  <wp:extent cx="382922" cy="340820"/>
                  <wp:effectExtent b="0" l="0" r="0" t="0"/>
                  <wp:docPr descr="Rules at Work Clipart" id="29" name="image2.jpg"/>
                  <a:graphic>
                    <a:graphicData uri="http://schemas.openxmlformats.org/drawingml/2006/picture">
                      <pic:pic>
                        <pic:nvPicPr>
                          <pic:cNvPr descr="Rules at Work Clipart" id="0" name="image2.jpg"/>
                          <pic:cNvPicPr preferRelativeResize="0"/>
                        </pic:nvPicPr>
                        <pic:blipFill>
                          <a:blip r:embed="rId8"/>
                          <a:srcRect b="0" l="0" r="0" t="0"/>
                          <a:stretch>
                            <a:fillRect/>
                          </a:stretch>
                        </pic:blipFill>
                        <pic:spPr>
                          <a:xfrm>
                            <a:off x="0" y="0"/>
                            <a:ext cx="382922" cy="340820"/>
                          </a:xfrm>
                          <a:prstGeom prst="rect"/>
                          <a:ln/>
                        </pic:spPr>
                      </pic:pic>
                    </a:graphicData>
                  </a:graphic>
                </wp:inline>
              </w:drawing>
            </w:r>
            <w:r w:rsidDel="00000000" w:rsidR="00000000" w:rsidRPr="00000000">
              <w:rPr>
                <w:sz w:val="20"/>
                <w:szCs w:val="20"/>
              </w:rPr>
              <mc:AlternateContent>
                <mc:Choice Requires="wpg">
                  <w:drawing>
                    <wp:inline distB="0" distT="0" distL="0" distR="0">
                      <wp:extent cx="361950" cy="361950"/>
                      <wp:effectExtent b="0" l="0" r="0" t="0"/>
                      <wp:docPr descr="spelling rules" id="26"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61950" cy="361950"/>
                      <wp:effectExtent b="0" l="0" r="0" t="0"/>
                      <wp:docPr descr="spelling rules" id="26" name="image3.png"/>
                      <a:graphic>
                        <a:graphicData uri="http://schemas.openxmlformats.org/drawingml/2006/picture">
                          <pic:pic>
                            <pic:nvPicPr>
                              <pic:cNvPr descr="spelling rules" id="0" name="image3.png"/>
                              <pic:cNvPicPr preferRelativeResize="0"/>
                            </pic:nvPicPr>
                            <pic:blipFill>
                              <a:blip r:embed="rId9"/>
                              <a:srcRect/>
                              <a:stretch>
                                <a:fillRect/>
                              </a:stretch>
                            </pic:blipFill>
                            <pic:spPr>
                              <a:xfrm>
                                <a:off x="0" y="0"/>
                                <a:ext cx="361950" cy="361950"/>
                              </a:xfrm>
                              <a:prstGeom prst="rect"/>
                              <a:ln/>
                            </pic:spPr>
                          </pic:pic>
                        </a:graphicData>
                      </a:graphic>
                    </wp:inline>
                  </w:drawing>
                </mc:Fallback>
              </mc:AlternateContent>
            </w:r>
            <w:r w:rsidDel="00000000" w:rsidR="00000000" w:rsidRPr="00000000">
              <w:rPr>
                <w:rtl w:val="0"/>
              </w:rPr>
            </w:r>
          </w:p>
        </w:tc>
        <w:tc>
          <w:tcPr/>
          <w:p w:rsidR="00000000" w:rsidDel="00000000" w:rsidP="00000000" w:rsidRDefault="00000000" w:rsidRPr="00000000" w14:paraId="0000000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Etymology</w:t>
            </w:r>
          </w:p>
          <w:p w:rsidR="00000000" w:rsidDel="00000000" w:rsidP="00000000" w:rsidRDefault="00000000" w:rsidRPr="00000000" w14:paraId="00000010">
            <w:pPr>
              <w:jc w:val="cente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8"/>
                <w:szCs w:val="18"/>
                <w:rtl w:val="0"/>
              </w:rPr>
              <w:t xml:space="preserve">Find the origin of the word </w:t>
            </w:r>
            <w:r w:rsidDel="00000000" w:rsidR="00000000" w:rsidRPr="00000000">
              <w:rPr>
                <w:rFonts w:ascii="Comic Sans MS" w:cs="Comic Sans MS" w:eastAsia="Comic Sans MS" w:hAnsi="Comic Sans MS"/>
                <w:sz w:val="12"/>
                <w:szCs w:val="12"/>
                <w:rtl w:val="0"/>
              </w:rPr>
              <w:t xml:space="preserve">e.g Greek - meaning new.</w:t>
            </w:r>
          </w:p>
          <w:p w:rsidR="00000000" w:rsidDel="00000000" w:rsidP="00000000" w:rsidRDefault="00000000" w:rsidRPr="00000000" w14:paraId="00000011">
            <w:pPr>
              <w:jc w:val="center"/>
              <w:rPr>
                <w:rFonts w:ascii="Comic Sans MS" w:cs="Comic Sans MS" w:eastAsia="Comic Sans MS" w:hAnsi="Comic Sans MS"/>
                <w:sz w:val="20"/>
                <w:szCs w:val="20"/>
              </w:rPr>
            </w:pPr>
            <w:r w:rsidDel="00000000" w:rsidR="00000000" w:rsidRPr="00000000">
              <w:rPr/>
              <w:drawing>
                <wp:inline distB="0" distT="0" distL="0" distR="0">
                  <wp:extent cx="581396" cy="388088"/>
                  <wp:effectExtent b="0" l="0" r="0" t="0"/>
                  <wp:docPr id="28"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81396" cy="38808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2">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 word that rhymes with it or a synonym.</w:t>
            </w:r>
          </w:p>
        </w:tc>
      </w:tr>
      <w:tr>
        <w:trPr>
          <w:cantSplit w:val="0"/>
          <w:trHeight w:val="585" w:hRule="atLeast"/>
          <w:tblHeader w:val="0"/>
        </w:trPr>
        <w:tc>
          <w:tcPr/>
          <w:p w:rsidR="00000000" w:rsidDel="00000000" w:rsidP="00000000" w:rsidRDefault="00000000" w:rsidRPr="00000000" w14:paraId="00000013">
            <w:pPr>
              <w:rPr>
                <w:rFonts w:ascii="Comic Sans MS" w:cs="Comic Sans MS" w:eastAsia="Comic Sans MS" w:hAnsi="Comic Sans MS"/>
                <w:color w:val="0000ff"/>
                <w:sz w:val="32"/>
                <w:szCs w:val="32"/>
              </w:rPr>
            </w:pPr>
            <w:r w:rsidDel="00000000" w:rsidR="00000000" w:rsidRPr="00000000">
              <w:rPr>
                <w:rFonts w:ascii="Comic Sans MS" w:cs="Comic Sans MS" w:eastAsia="Comic Sans MS" w:hAnsi="Comic Sans MS"/>
                <w:sz w:val="32"/>
                <w:szCs w:val="32"/>
                <w:rtl w:val="0"/>
              </w:rPr>
              <w:t xml:space="preserve">mea</w:t>
            </w:r>
            <w:r w:rsidDel="00000000" w:rsidR="00000000" w:rsidRPr="00000000">
              <w:rPr>
                <w:rFonts w:ascii="Comic Sans MS" w:cs="Comic Sans MS" w:eastAsia="Comic Sans MS" w:hAnsi="Comic Sans MS"/>
                <w:color w:val="0000ff"/>
                <w:sz w:val="32"/>
                <w:szCs w:val="32"/>
                <w:rtl w:val="0"/>
              </w:rPr>
              <w:t xml:space="preserve">sure</w:t>
            </w:r>
          </w:p>
        </w:tc>
        <w:tc>
          <w:tcPr/>
          <w:p w:rsidR="00000000" w:rsidDel="00000000" w:rsidP="00000000" w:rsidRDefault="00000000" w:rsidRPr="00000000" w14:paraId="00000014">
            <w:pPr>
              <w:rPr/>
            </w:pPr>
            <w:r w:rsidDel="00000000" w:rsidR="00000000" w:rsidRPr="00000000">
              <w:rPr>
                <w:rtl w:val="0"/>
              </w:rPr>
            </w:r>
          </w:p>
        </w:tc>
        <w:tc>
          <w:tcPr/>
          <w:p w:rsidR="00000000" w:rsidDel="00000000" w:rsidP="00000000" w:rsidRDefault="00000000" w:rsidRPr="00000000" w14:paraId="00000015">
            <w:pP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r>
          </w:p>
        </w:tc>
        <w:tc>
          <w:tcPr/>
          <w:p w:rsidR="00000000" w:rsidDel="00000000" w:rsidP="00000000" w:rsidRDefault="00000000" w:rsidRPr="00000000" w14:paraId="00000017">
            <w:pPr>
              <w:rPr/>
            </w:pPr>
            <w:r w:rsidDel="00000000" w:rsidR="00000000" w:rsidRPr="00000000">
              <w:rPr>
                <w:rtl w:val="0"/>
              </w:rPr>
            </w:r>
          </w:p>
        </w:tc>
        <w:tc>
          <w:tcPr/>
          <w:p w:rsidR="00000000" w:rsidDel="00000000" w:rsidP="00000000" w:rsidRDefault="00000000" w:rsidRPr="00000000" w14:paraId="00000018">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19">
            <w:pPr>
              <w:rPr/>
            </w:pPr>
            <w:r w:rsidDel="00000000" w:rsidR="00000000" w:rsidRPr="00000000">
              <w:rPr>
                <w:rtl w:val="0"/>
              </w:rPr>
            </w:r>
          </w:p>
        </w:tc>
        <w:tc>
          <w:tcPr/>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01C">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furni</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r>
          </w:p>
        </w:tc>
        <w:tc>
          <w:tcPr/>
          <w:p w:rsidR="00000000" w:rsidDel="00000000" w:rsidP="00000000" w:rsidRDefault="00000000" w:rsidRPr="00000000" w14:paraId="00000021">
            <w:pPr>
              <w:rPr/>
            </w:pPr>
            <w:r w:rsidDel="00000000" w:rsidR="00000000" w:rsidRPr="00000000">
              <w:rPr>
                <w:rtl w:val="0"/>
              </w:rPr>
            </w:r>
          </w:p>
        </w:tc>
        <w:tc>
          <w:tcPr/>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tc>
        <w:tc>
          <w:tcPr/>
          <w:p w:rsidR="00000000" w:rsidDel="00000000" w:rsidP="00000000" w:rsidRDefault="00000000" w:rsidRPr="00000000" w14:paraId="00000024">
            <w:pPr>
              <w:rPr/>
            </w:pP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r>
          </w:p>
        </w:tc>
      </w:tr>
      <w:tr>
        <w:trPr>
          <w:cantSplit w:val="0"/>
          <w:tblHeader w:val="0"/>
        </w:trPr>
        <w:tc>
          <w:tcPr/>
          <w:p w:rsidR="00000000" w:rsidDel="00000000" w:rsidP="00000000" w:rsidRDefault="00000000" w:rsidRPr="00000000" w14:paraId="00000026">
            <w:pPr>
              <w:rPr>
                <w:rFonts w:ascii="Comic Sans MS" w:cs="Comic Sans MS" w:eastAsia="Comic Sans MS" w:hAnsi="Comic Sans MS"/>
                <w:color w:val="0000ff"/>
                <w:sz w:val="32"/>
                <w:szCs w:val="32"/>
              </w:rPr>
            </w:pPr>
            <w:r w:rsidDel="00000000" w:rsidR="00000000" w:rsidRPr="00000000">
              <w:rPr>
                <w:rFonts w:ascii="Comic Sans MS" w:cs="Comic Sans MS" w:eastAsia="Comic Sans MS" w:hAnsi="Comic Sans MS"/>
                <w:sz w:val="32"/>
                <w:szCs w:val="32"/>
                <w:rtl w:val="0"/>
              </w:rPr>
              <w:t xml:space="preserve">trea</w:t>
            </w:r>
            <w:r w:rsidDel="00000000" w:rsidR="00000000" w:rsidRPr="00000000">
              <w:rPr>
                <w:rFonts w:ascii="Comic Sans MS" w:cs="Comic Sans MS" w:eastAsia="Comic Sans MS" w:hAnsi="Comic Sans MS"/>
                <w:color w:val="0000ff"/>
                <w:sz w:val="32"/>
                <w:szCs w:val="32"/>
                <w:rtl w:val="0"/>
              </w:rPr>
              <w:t xml:space="preserve">sure</w:t>
            </w:r>
          </w:p>
        </w:tc>
        <w:tc>
          <w:tcPr/>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r>
          </w:p>
        </w:tc>
        <w:tc>
          <w:tcPr/>
          <w:p w:rsidR="00000000" w:rsidDel="00000000" w:rsidP="00000000" w:rsidRDefault="00000000" w:rsidRPr="00000000" w14:paraId="0000002B">
            <w:pPr>
              <w:rPr/>
            </w:pPr>
            <w:r w:rsidDel="00000000" w:rsidR="00000000" w:rsidRPr="00000000">
              <w:rPr>
                <w:rtl w:val="0"/>
              </w:rPr>
            </w:r>
          </w:p>
        </w:tc>
        <w:tc>
          <w:tcPr/>
          <w:p w:rsidR="00000000" w:rsidDel="00000000" w:rsidP="00000000" w:rsidRDefault="00000000" w:rsidRPr="00000000" w14:paraId="0000002C">
            <w:pPr>
              <w:rPr/>
            </w:pPr>
            <w:r w:rsidDel="00000000" w:rsidR="00000000" w:rsidRPr="00000000">
              <w:rPr>
                <w:rtl w:val="0"/>
              </w:rPr>
            </w:r>
          </w:p>
        </w:tc>
        <w:tc>
          <w:tcPr/>
          <w:p w:rsidR="00000000" w:rsidDel="00000000" w:rsidP="00000000" w:rsidRDefault="00000000" w:rsidRPr="00000000" w14:paraId="0000002D">
            <w:pPr>
              <w:rPr/>
            </w:pPr>
            <w:r w:rsidDel="00000000" w:rsidR="00000000" w:rsidRPr="00000000">
              <w:rPr>
                <w:rtl w:val="0"/>
              </w:rPr>
            </w:r>
          </w:p>
        </w:tc>
        <w:tc>
          <w:tcPr/>
          <w:p w:rsidR="00000000" w:rsidDel="00000000" w:rsidP="00000000" w:rsidRDefault="00000000" w:rsidRPr="00000000" w14:paraId="0000002E">
            <w:pPr>
              <w:rPr/>
            </w:pPr>
            <w:r w:rsidDel="00000000" w:rsidR="00000000" w:rsidRPr="00000000">
              <w:rPr>
                <w:rtl w:val="0"/>
              </w:rPr>
            </w:r>
          </w:p>
        </w:tc>
      </w:tr>
      <w:tr>
        <w:trPr>
          <w:cantSplit w:val="0"/>
          <w:tblHeader w:val="0"/>
        </w:trPr>
        <w:tc>
          <w:tcPr/>
          <w:p w:rsidR="00000000" w:rsidDel="00000000" w:rsidP="00000000" w:rsidRDefault="00000000" w:rsidRPr="00000000" w14:paraId="0000002F">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pic</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tc>
        <w:tc>
          <w:tcPr/>
          <w:p w:rsidR="00000000" w:rsidDel="00000000" w:rsidP="00000000" w:rsidRDefault="00000000" w:rsidRPr="00000000" w14:paraId="00000032">
            <w:pPr>
              <w:rPr/>
            </w:pPr>
            <w:r w:rsidDel="00000000" w:rsidR="00000000" w:rsidRPr="00000000">
              <w:rPr>
                <w:rtl w:val="0"/>
              </w:rPr>
            </w:r>
          </w:p>
        </w:tc>
        <w:tc>
          <w:tcPr/>
          <w:p w:rsidR="00000000" w:rsidDel="00000000" w:rsidP="00000000" w:rsidRDefault="00000000" w:rsidRPr="00000000" w14:paraId="00000033">
            <w:pPr>
              <w:rPr/>
            </w:pPr>
            <w:r w:rsidDel="00000000" w:rsidR="00000000" w:rsidRPr="00000000">
              <w:rPr>
                <w:rtl w:val="0"/>
              </w:rPr>
            </w:r>
          </w:p>
        </w:tc>
        <w:tc>
          <w:tcPr/>
          <w:p w:rsidR="00000000" w:rsidDel="00000000" w:rsidP="00000000" w:rsidRDefault="00000000" w:rsidRPr="00000000" w14:paraId="00000034">
            <w:pPr>
              <w:rPr/>
            </w:pP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pPr>
            <w:r w:rsidDel="00000000" w:rsidR="00000000" w:rsidRPr="00000000">
              <w:rPr>
                <w:rtl w:val="0"/>
              </w:rPr>
            </w:r>
          </w:p>
        </w:tc>
        <w:tc>
          <w:tcPr/>
          <w:p w:rsidR="00000000" w:rsidDel="00000000" w:rsidP="00000000" w:rsidRDefault="00000000" w:rsidRPr="00000000" w14:paraId="00000037">
            <w:pPr>
              <w:rPr/>
            </w:pPr>
            <w:r w:rsidDel="00000000" w:rsidR="00000000" w:rsidRPr="00000000">
              <w:rPr>
                <w:rtl w:val="0"/>
              </w:rPr>
            </w:r>
          </w:p>
        </w:tc>
      </w:tr>
      <w:tr>
        <w:trPr>
          <w:cantSplit w:val="0"/>
          <w:tblHeader w:val="0"/>
        </w:trPr>
        <w:tc>
          <w:tcPr/>
          <w:p w:rsidR="00000000" w:rsidDel="00000000" w:rsidP="00000000" w:rsidRDefault="00000000" w:rsidRPr="00000000" w14:paraId="00000038">
            <w:pPr>
              <w:rPr>
                <w:rFonts w:ascii="Comic Sans MS" w:cs="Comic Sans MS" w:eastAsia="Comic Sans MS" w:hAnsi="Comic Sans MS"/>
                <w:color w:val="0000ff"/>
                <w:sz w:val="32"/>
                <w:szCs w:val="32"/>
              </w:rPr>
            </w:pPr>
            <w:r w:rsidDel="00000000" w:rsidR="00000000" w:rsidRPr="00000000">
              <w:rPr>
                <w:rFonts w:ascii="Comic Sans MS" w:cs="Comic Sans MS" w:eastAsia="Comic Sans MS" w:hAnsi="Comic Sans MS"/>
                <w:sz w:val="32"/>
                <w:szCs w:val="32"/>
                <w:rtl w:val="0"/>
              </w:rPr>
              <w:t xml:space="preserve">plea</w:t>
            </w:r>
            <w:r w:rsidDel="00000000" w:rsidR="00000000" w:rsidRPr="00000000">
              <w:rPr>
                <w:rFonts w:ascii="Comic Sans MS" w:cs="Comic Sans MS" w:eastAsia="Comic Sans MS" w:hAnsi="Comic Sans MS"/>
                <w:color w:val="0000ff"/>
                <w:sz w:val="32"/>
                <w:szCs w:val="32"/>
                <w:rtl w:val="0"/>
              </w:rPr>
              <w:t xml:space="preserve">sure</w:t>
            </w:r>
          </w:p>
        </w:tc>
        <w:tc>
          <w:tcPr/>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r>
          </w:p>
        </w:tc>
        <w:tc>
          <w:tcPr/>
          <w:p w:rsidR="00000000" w:rsidDel="00000000" w:rsidP="00000000" w:rsidRDefault="00000000" w:rsidRPr="00000000" w14:paraId="0000003C">
            <w:pPr>
              <w:rPr/>
            </w:pP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r>
          </w:p>
        </w:tc>
        <w:tc>
          <w:tcPr/>
          <w:p w:rsidR="00000000" w:rsidDel="00000000" w:rsidP="00000000" w:rsidRDefault="00000000" w:rsidRPr="00000000" w14:paraId="0000003E">
            <w:pPr>
              <w:rPr/>
            </w:pPr>
            <w:r w:rsidDel="00000000" w:rsidR="00000000" w:rsidRPr="00000000">
              <w:rPr>
                <w:rtl w:val="0"/>
              </w:rPr>
            </w:r>
          </w:p>
        </w:tc>
        <w:tc>
          <w:tcPr/>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r>
          </w:p>
        </w:tc>
      </w:tr>
      <w:tr>
        <w:trPr>
          <w:cantSplit w:val="0"/>
          <w:tblHeader w:val="0"/>
        </w:trPr>
        <w:tc>
          <w:tcPr/>
          <w:p w:rsidR="00000000" w:rsidDel="00000000" w:rsidP="00000000" w:rsidRDefault="00000000" w:rsidRPr="00000000" w14:paraId="00000041">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adven</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c>
        <w:tc>
          <w:tcPr/>
          <w:p w:rsidR="00000000" w:rsidDel="00000000" w:rsidP="00000000" w:rsidRDefault="00000000" w:rsidRPr="00000000" w14:paraId="00000044">
            <w:pPr>
              <w:rPr/>
            </w:pPr>
            <w:r w:rsidDel="00000000" w:rsidR="00000000" w:rsidRPr="00000000">
              <w:rPr>
                <w:rtl w:val="0"/>
              </w:rPr>
            </w:r>
          </w:p>
        </w:tc>
        <w:tc>
          <w:tcPr/>
          <w:p w:rsidR="00000000" w:rsidDel="00000000" w:rsidP="00000000" w:rsidRDefault="00000000" w:rsidRPr="00000000" w14:paraId="00000045">
            <w:pPr>
              <w:rPr/>
            </w:pPr>
            <w:r w:rsidDel="00000000" w:rsidR="00000000" w:rsidRPr="00000000">
              <w:rPr>
                <w:rtl w:val="0"/>
              </w:rPr>
            </w:r>
          </w:p>
        </w:tc>
        <w:tc>
          <w:tcPr/>
          <w:p w:rsidR="00000000" w:rsidDel="00000000" w:rsidP="00000000" w:rsidRDefault="00000000" w:rsidRPr="00000000" w14:paraId="00000046">
            <w:pPr>
              <w:rPr/>
            </w:pPr>
            <w:r w:rsidDel="00000000" w:rsidR="00000000" w:rsidRPr="00000000">
              <w:rPr>
                <w:rtl w:val="0"/>
              </w:rPr>
            </w:r>
          </w:p>
        </w:tc>
        <w:tc>
          <w:tcPr/>
          <w:p w:rsidR="00000000" w:rsidDel="00000000" w:rsidP="00000000" w:rsidRDefault="00000000" w:rsidRPr="00000000" w14:paraId="00000047">
            <w:pPr>
              <w:rPr/>
            </w:pP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r>
          </w:p>
        </w:tc>
        <w:tc>
          <w:tcPr/>
          <w:p w:rsidR="00000000" w:rsidDel="00000000" w:rsidP="00000000" w:rsidRDefault="00000000" w:rsidRPr="00000000" w14:paraId="00000049">
            <w:pPr>
              <w:rPr/>
            </w:pPr>
            <w:r w:rsidDel="00000000" w:rsidR="00000000" w:rsidRPr="00000000">
              <w:rPr>
                <w:rtl w:val="0"/>
              </w:rPr>
            </w:r>
          </w:p>
        </w:tc>
      </w:tr>
      <w:tr>
        <w:trPr>
          <w:cantSplit w:val="0"/>
          <w:tblHeader w:val="0"/>
        </w:trPr>
        <w:tc>
          <w:tcPr/>
          <w:p w:rsidR="00000000" w:rsidDel="00000000" w:rsidP="00000000" w:rsidRDefault="00000000" w:rsidRPr="00000000" w14:paraId="0000004A">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cap</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tc>
        <w:tc>
          <w:tcPr/>
          <w:p w:rsidR="00000000" w:rsidDel="00000000" w:rsidP="00000000" w:rsidRDefault="00000000" w:rsidRPr="00000000" w14:paraId="0000004D">
            <w:pPr>
              <w:rPr/>
            </w:pPr>
            <w:r w:rsidDel="00000000" w:rsidR="00000000" w:rsidRPr="00000000">
              <w:rPr>
                <w:rtl w:val="0"/>
              </w:rPr>
            </w:r>
          </w:p>
        </w:tc>
        <w:tc>
          <w:tcPr/>
          <w:p w:rsidR="00000000" w:rsidDel="00000000" w:rsidP="00000000" w:rsidRDefault="00000000" w:rsidRPr="00000000" w14:paraId="0000004E">
            <w:pPr>
              <w:rPr/>
            </w:pPr>
            <w:r w:rsidDel="00000000" w:rsidR="00000000" w:rsidRPr="00000000">
              <w:rPr>
                <w:rtl w:val="0"/>
              </w:rPr>
            </w:r>
          </w:p>
        </w:tc>
        <w:tc>
          <w:tcPr/>
          <w:p w:rsidR="00000000" w:rsidDel="00000000" w:rsidP="00000000" w:rsidRDefault="00000000" w:rsidRPr="00000000" w14:paraId="0000004F">
            <w:pPr>
              <w:rPr/>
            </w:pPr>
            <w:r w:rsidDel="00000000" w:rsidR="00000000" w:rsidRPr="00000000">
              <w:rPr>
                <w:rtl w:val="0"/>
              </w:rPr>
            </w:r>
          </w:p>
        </w:tc>
        <w:tc>
          <w:tcPr/>
          <w:p w:rsidR="00000000" w:rsidDel="00000000" w:rsidP="00000000" w:rsidRDefault="00000000" w:rsidRPr="00000000" w14:paraId="00000050">
            <w:pPr>
              <w:rPr/>
            </w:pPr>
            <w:r w:rsidDel="00000000" w:rsidR="00000000" w:rsidRPr="00000000">
              <w:rPr>
                <w:rtl w:val="0"/>
              </w:rPr>
            </w:r>
          </w:p>
        </w:tc>
        <w:tc>
          <w:tcPr/>
          <w:p w:rsidR="00000000" w:rsidDel="00000000" w:rsidP="00000000" w:rsidRDefault="00000000" w:rsidRPr="00000000" w14:paraId="00000051">
            <w:pPr>
              <w:rPr/>
            </w:pPr>
            <w:r w:rsidDel="00000000" w:rsidR="00000000" w:rsidRPr="00000000">
              <w:rPr>
                <w:rtl w:val="0"/>
              </w:rPr>
            </w:r>
          </w:p>
        </w:tc>
        <w:tc>
          <w:tcPr/>
          <w:p w:rsidR="00000000" w:rsidDel="00000000" w:rsidP="00000000" w:rsidRDefault="00000000" w:rsidRPr="00000000" w14:paraId="00000052">
            <w:pPr>
              <w:rPr/>
            </w:pPr>
            <w:r w:rsidDel="00000000" w:rsidR="00000000" w:rsidRPr="00000000">
              <w:rPr>
                <w:rtl w:val="0"/>
              </w:rPr>
            </w:r>
          </w:p>
        </w:tc>
      </w:tr>
      <w:tr>
        <w:trPr>
          <w:cantSplit w:val="0"/>
          <w:tblHeader w:val="0"/>
        </w:trPr>
        <w:tc>
          <w:tcPr/>
          <w:p w:rsidR="00000000" w:rsidDel="00000000" w:rsidP="00000000" w:rsidRDefault="00000000" w:rsidRPr="00000000" w14:paraId="00000053">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crea</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tc>
        <w:tc>
          <w:tcPr/>
          <w:p w:rsidR="00000000" w:rsidDel="00000000" w:rsidP="00000000" w:rsidRDefault="00000000" w:rsidRPr="00000000" w14:paraId="00000056">
            <w:pPr>
              <w:rPr/>
            </w:pPr>
            <w:r w:rsidDel="00000000" w:rsidR="00000000" w:rsidRPr="00000000">
              <w:rPr>
                <w:rtl w:val="0"/>
              </w:rPr>
            </w:r>
          </w:p>
        </w:tc>
        <w:tc>
          <w:tcPr/>
          <w:p w:rsidR="00000000" w:rsidDel="00000000" w:rsidP="00000000" w:rsidRDefault="00000000" w:rsidRPr="00000000" w14:paraId="00000057">
            <w:pPr>
              <w:rPr/>
            </w:pPr>
            <w:r w:rsidDel="00000000" w:rsidR="00000000" w:rsidRPr="00000000">
              <w:rPr>
                <w:rtl w:val="0"/>
              </w:rPr>
            </w:r>
          </w:p>
        </w:tc>
        <w:tc>
          <w:tcPr/>
          <w:p w:rsidR="00000000" w:rsidDel="00000000" w:rsidP="00000000" w:rsidRDefault="00000000" w:rsidRPr="00000000" w14:paraId="00000058">
            <w:pPr>
              <w:rPr/>
            </w:pPr>
            <w:r w:rsidDel="00000000" w:rsidR="00000000" w:rsidRPr="00000000">
              <w:rPr>
                <w:rtl w:val="0"/>
              </w:rPr>
            </w:r>
          </w:p>
        </w:tc>
        <w:tc>
          <w:tcPr/>
          <w:p w:rsidR="00000000" w:rsidDel="00000000" w:rsidP="00000000" w:rsidRDefault="00000000" w:rsidRPr="00000000" w14:paraId="00000059">
            <w:pPr>
              <w:rPr/>
            </w:pPr>
            <w:r w:rsidDel="00000000" w:rsidR="00000000" w:rsidRPr="00000000">
              <w:rPr>
                <w:rtl w:val="0"/>
              </w:rPr>
            </w:r>
          </w:p>
        </w:tc>
        <w:tc>
          <w:tcPr/>
          <w:p w:rsidR="00000000" w:rsidDel="00000000" w:rsidP="00000000" w:rsidRDefault="00000000" w:rsidRPr="00000000" w14:paraId="0000005A">
            <w:pPr>
              <w:rPr/>
            </w:pPr>
            <w:r w:rsidDel="00000000" w:rsidR="00000000" w:rsidRPr="00000000">
              <w:rPr>
                <w:rtl w:val="0"/>
              </w:rPr>
            </w:r>
          </w:p>
        </w:tc>
        <w:tc>
          <w:tcPr/>
          <w:p w:rsidR="00000000" w:rsidDel="00000000" w:rsidP="00000000" w:rsidRDefault="00000000" w:rsidRPr="00000000" w14:paraId="0000005B">
            <w:pPr>
              <w:rPr/>
            </w:pPr>
            <w:r w:rsidDel="00000000" w:rsidR="00000000" w:rsidRPr="00000000">
              <w:rPr>
                <w:rtl w:val="0"/>
              </w:rPr>
            </w:r>
          </w:p>
        </w:tc>
      </w:tr>
      <w:tr>
        <w:trPr>
          <w:cantSplit w:val="0"/>
          <w:tblHeader w:val="0"/>
        </w:trPr>
        <w:tc>
          <w:tcPr/>
          <w:p w:rsidR="00000000" w:rsidDel="00000000" w:rsidP="00000000" w:rsidRDefault="00000000" w:rsidRPr="00000000" w14:paraId="0000005C">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frac</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tc>
        <w:tc>
          <w:tcPr/>
          <w:p w:rsidR="00000000" w:rsidDel="00000000" w:rsidP="00000000" w:rsidRDefault="00000000" w:rsidRPr="00000000" w14:paraId="0000005F">
            <w:pPr>
              <w:rPr/>
            </w:pPr>
            <w:r w:rsidDel="00000000" w:rsidR="00000000" w:rsidRPr="00000000">
              <w:rPr>
                <w:rtl w:val="0"/>
              </w:rPr>
            </w:r>
          </w:p>
        </w:tc>
        <w:tc>
          <w:tcPr/>
          <w:p w:rsidR="00000000" w:rsidDel="00000000" w:rsidP="00000000" w:rsidRDefault="00000000" w:rsidRPr="00000000" w14:paraId="00000060">
            <w:pPr>
              <w:rPr/>
            </w:pPr>
            <w:r w:rsidDel="00000000" w:rsidR="00000000" w:rsidRPr="00000000">
              <w:rPr>
                <w:rtl w:val="0"/>
              </w:rPr>
            </w:r>
          </w:p>
        </w:tc>
        <w:tc>
          <w:tcPr/>
          <w:p w:rsidR="00000000" w:rsidDel="00000000" w:rsidP="00000000" w:rsidRDefault="00000000" w:rsidRPr="00000000" w14:paraId="00000061">
            <w:pPr>
              <w:rPr/>
            </w:pPr>
            <w:r w:rsidDel="00000000" w:rsidR="00000000" w:rsidRPr="00000000">
              <w:rPr>
                <w:rtl w:val="0"/>
              </w:rPr>
            </w:r>
          </w:p>
        </w:tc>
        <w:tc>
          <w:tcPr/>
          <w:p w:rsidR="00000000" w:rsidDel="00000000" w:rsidP="00000000" w:rsidRDefault="00000000" w:rsidRPr="00000000" w14:paraId="00000062">
            <w:pPr>
              <w:rPr/>
            </w:pPr>
            <w:r w:rsidDel="00000000" w:rsidR="00000000" w:rsidRPr="00000000">
              <w:rPr>
                <w:rtl w:val="0"/>
              </w:rPr>
            </w:r>
          </w:p>
        </w:tc>
        <w:tc>
          <w:tcPr/>
          <w:p w:rsidR="00000000" w:rsidDel="00000000" w:rsidP="00000000" w:rsidRDefault="00000000" w:rsidRPr="00000000" w14:paraId="00000063">
            <w:pPr>
              <w:rPr/>
            </w:pPr>
            <w:r w:rsidDel="00000000" w:rsidR="00000000" w:rsidRPr="00000000">
              <w:rPr>
                <w:rtl w:val="0"/>
              </w:rPr>
            </w:r>
          </w:p>
        </w:tc>
        <w:tc>
          <w:tcPr/>
          <w:p w:rsidR="00000000" w:rsidDel="00000000" w:rsidP="00000000" w:rsidRDefault="00000000" w:rsidRPr="00000000" w14:paraId="00000064">
            <w:pPr>
              <w:rPr/>
            </w:pPr>
            <w:r w:rsidDel="00000000" w:rsidR="00000000" w:rsidRPr="00000000">
              <w:rPr>
                <w:rtl w:val="0"/>
              </w:rPr>
            </w:r>
          </w:p>
        </w:tc>
      </w:tr>
      <w:tr>
        <w:trPr>
          <w:cantSplit w:val="0"/>
          <w:tblHeader w:val="0"/>
        </w:trPr>
        <w:tc>
          <w:tcPr/>
          <w:p w:rsidR="00000000" w:rsidDel="00000000" w:rsidP="00000000" w:rsidRDefault="00000000" w:rsidRPr="00000000" w14:paraId="00000065">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fu</w:t>
            </w:r>
            <w:r w:rsidDel="00000000" w:rsidR="00000000" w:rsidRPr="00000000">
              <w:rPr>
                <w:rFonts w:ascii="Comic Sans MS" w:cs="Comic Sans MS" w:eastAsia="Comic Sans MS" w:hAnsi="Comic Sans MS"/>
                <w:color w:val="9900ff"/>
                <w:sz w:val="32"/>
                <w:szCs w:val="32"/>
                <w:rtl w:val="0"/>
              </w:rPr>
              <w:t xml:space="preserve">ture</w:t>
            </w:r>
          </w:p>
        </w:tc>
        <w:tc>
          <w:tcPr/>
          <w:p w:rsidR="00000000" w:rsidDel="00000000" w:rsidP="00000000" w:rsidRDefault="00000000" w:rsidRPr="00000000" w14:paraId="00000066">
            <w:pPr>
              <w:rPr/>
            </w:pPr>
            <w:r w:rsidDel="00000000" w:rsidR="00000000" w:rsidRPr="00000000">
              <w:rPr>
                <w:rtl w:val="0"/>
              </w:rPr>
            </w:r>
          </w:p>
        </w:tc>
        <w:tc>
          <w:tcPr/>
          <w:p w:rsidR="00000000" w:rsidDel="00000000" w:rsidP="00000000" w:rsidRDefault="00000000" w:rsidRPr="00000000" w14:paraId="00000067">
            <w:pPr>
              <w:rPr/>
            </w:pPr>
            <w:r w:rsidDel="00000000" w:rsidR="00000000" w:rsidRPr="00000000">
              <w:rPr>
                <w:rtl w:val="0"/>
              </w:rPr>
            </w:r>
          </w:p>
        </w:tc>
        <w:tc>
          <w:tcPr/>
          <w:p w:rsidR="00000000" w:rsidDel="00000000" w:rsidP="00000000" w:rsidRDefault="00000000" w:rsidRPr="00000000" w14:paraId="00000068">
            <w:pPr>
              <w:rPr/>
            </w:pPr>
            <w:r w:rsidDel="00000000" w:rsidR="00000000" w:rsidRPr="00000000">
              <w:rPr>
                <w:rtl w:val="0"/>
              </w:rPr>
            </w:r>
          </w:p>
        </w:tc>
        <w:tc>
          <w:tcPr/>
          <w:p w:rsidR="00000000" w:rsidDel="00000000" w:rsidP="00000000" w:rsidRDefault="00000000" w:rsidRPr="00000000" w14:paraId="00000069">
            <w:pPr>
              <w:rPr/>
            </w:pPr>
            <w:r w:rsidDel="00000000" w:rsidR="00000000" w:rsidRPr="00000000">
              <w:rPr>
                <w:rtl w:val="0"/>
              </w:rPr>
            </w:r>
          </w:p>
        </w:tc>
        <w:tc>
          <w:tcPr/>
          <w:p w:rsidR="00000000" w:rsidDel="00000000" w:rsidP="00000000" w:rsidRDefault="00000000" w:rsidRPr="00000000" w14:paraId="0000006A">
            <w:pPr>
              <w:rPr/>
            </w:pPr>
            <w:r w:rsidDel="00000000" w:rsidR="00000000" w:rsidRPr="00000000">
              <w:rPr>
                <w:rtl w:val="0"/>
              </w:rPr>
            </w:r>
          </w:p>
        </w:tc>
        <w:tc>
          <w:tcPr/>
          <w:p w:rsidR="00000000" w:rsidDel="00000000" w:rsidP="00000000" w:rsidRDefault="00000000" w:rsidRPr="00000000" w14:paraId="0000006B">
            <w:pPr>
              <w:rPr/>
            </w:pPr>
            <w:r w:rsidDel="00000000" w:rsidR="00000000" w:rsidRPr="00000000">
              <w:rPr>
                <w:rtl w:val="0"/>
              </w:rPr>
            </w:r>
          </w:p>
        </w:tc>
        <w:tc>
          <w:tcPr/>
          <w:p w:rsidR="00000000" w:rsidDel="00000000" w:rsidP="00000000" w:rsidRDefault="00000000" w:rsidRPr="00000000" w14:paraId="0000006C">
            <w:pPr>
              <w:rPr/>
            </w:pPr>
            <w:r w:rsidDel="00000000" w:rsidR="00000000" w:rsidRPr="00000000">
              <w:rPr>
                <w:rtl w:val="0"/>
              </w:rPr>
            </w:r>
          </w:p>
        </w:tc>
      </w:tr>
    </w:tbl>
    <w:p w:rsidR="00000000" w:rsidDel="00000000" w:rsidP="00000000" w:rsidRDefault="00000000" w:rsidRPr="00000000" w14:paraId="0000006D">
      <w:pPr>
        <w:tabs>
          <w:tab w:val="left" w:leader="none" w:pos="2360"/>
        </w:tabs>
        <w:rPr/>
      </w:pP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Architects Daughter">
    <w:embedRegular w:fontKey="{00000000-0000-0000-0000-000000000000}" r:id="rId1" w:subsetted="0"/>
  </w:font>
  <w:font w:name="Caveat">
    <w:embedRegular w:fontKey="{00000000-0000-0000-0000-000000000000}" r:id="rId2" w:subsetted="0"/>
    <w:embedBold w:fontKey="{00000000-0000-0000-0000-000000000000}" r:id="rId3" w:subsetted="0"/>
  </w:font>
  <w:font w:name="Quattrocento Sans">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 w:name="Modern Love Grung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tl w:val="0"/>
      </w:rPr>
      <w:t xml:space="preserve">To find the etymology (where the word originated from) type in ‘etymology of_________(add the word you are learning)’ into Google and find where the word came from. Alexa also can help with this. This helps you to remember more information about the word so you can remember how to spell it.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jc w:val="center"/>
      <w:rPr>
        <w:rFonts w:ascii="Modern Love Grunge" w:cs="Modern Love Grunge" w:eastAsia="Modern Love Grunge" w:hAnsi="Modern Love Grunge"/>
        <w:sz w:val="40"/>
        <w:szCs w:val="40"/>
      </w:rPr>
    </w:pPr>
    <w:r w:rsidDel="00000000" w:rsidR="00000000" w:rsidRPr="00000000">
      <w:rPr>
        <w:rFonts w:ascii="Modern Love Grunge" w:cs="Modern Love Grunge" w:eastAsia="Modern Love Grunge" w:hAnsi="Modern Love Grunge"/>
        <w:sz w:val="40"/>
        <w:szCs w:val="40"/>
        <w:rtl w:val="0"/>
      </w:rPr>
      <w:t xml:space="preserve">Class 3’s Spelling Sheet.  Aut 2. Week 2. ‘ure’ 10 words.</w:t>
    </w:r>
  </w:p>
  <w:p w:rsidR="00000000" w:rsidDel="00000000" w:rsidP="00000000" w:rsidRDefault="00000000" w:rsidRPr="00000000" w14:paraId="00000070">
    <w:pPr>
      <w:jc w:val="center"/>
      <w:rPr>
        <w:rFonts w:ascii="Quattrocento Sans" w:cs="Quattrocento Sans" w:eastAsia="Quattrocento Sans" w:hAnsi="Quattrocento Sans"/>
        <w:color w:val="7030a0"/>
        <w:sz w:val="16"/>
        <w:szCs w:val="16"/>
      </w:rPr>
    </w:pPr>
    <w:r w:rsidDel="00000000" w:rsidR="00000000" w:rsidRPr="00000000">
      <w:rPr>
        <w:rFonts w:ascii="Quattrocento Sans" w:cs="Quattrocento Sans" w:eastAsia="Quattrocento Sans" w:hAnsi="Quattrocento Sans"/>
        <w:color w:val="7030a0"/>
        <w:sz w:val="16"/>
        <w:szCs w:val="16"/>
        <w:rtl w:val="0"/>
      </w:rPr>
      <w:t xml:space="preserve">How does our phonics knowledge of ‘ure’ help us to think about different word endings?</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684E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130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130E5"/>
  </w:style>
  <w:style w:type="paragraph" w:styleId="Footer">
    <w:name w:val="footer"/>
    <w:basedOn w:val="Normal"/>
    <w:link w:val="FooterChar"/>
    <w:uiPriority w:val="99"/>
    <w:unhideWhenUsed w:val="1"/>
    <w:rsid w:val="005130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130E5"/>
  </w:style>
  <w:style w:type="paragraph" w:styleId="ListParagraph">
    <w:name w:val="List Paragraph"/>
    <w:basedOn w:val="Normal"/>
    <w:uiPriority w:val="34"/>
    <w:qFormat w:val="1"/>
    <w:rsid w:val="005130E5"/>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3.xml"/><Relationship Id="rId14"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ArchitectsDaughter-regular.ttf"/><Relationship Id="rId2" Type="http://schemas.openxmlformats.org/officeDocument/2006/relationships/font" Target="fonts/Caveat-regular.ttf"/><Relationship Id="rId3" Type="http://schemas.openxmlformats.org/officeDocument/2006/relationships/font" Target="fonts/Caveat-bold.ttf"/><Relationship Id="rId4" Type="http://schemas.openxmlformats.org/officeDocument/2006/relationships/font" Target="fonts/QuattrocentoSans-regular.ttf"/><Relationship Id="rId5" Type="http://schemas.openxmlformats.org/officeDocument/2006/relationships/font" Target="fonts/QuattrocentoSans-bold.ttf"/><Relationship Id="rId6" Type="http://schemas.openxmlformats.org/officeDocument/2006/relationships/font" Target="fonts/QuattrocentoSans-italic.ttf"/><Relationship Id="rId7"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SjvloHXxkEqfcpSpT4wgrNww==">CgMxLjA4AHIhMTdkRkFDTWNXWEludzdOTE4xVjUzVEJEcjA2alFpQWNn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2024-10-31T00:44:00Z</dcterms:created>
  <dc:creator>Suzannah Harwood</dc:creator>
</cp:coreProperties>
</file>